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Kenya</w:t>
      </w:r>
      <w:r>
        <w:t xml:space="preserve"> </w:t>
      </w:r>
      <w:r>
        <w:t xml:space="preserve">Nairobi</w:t>
      </w:r>
    </w:p>
    <w:bookmarkStart w:id="31" w:name="Xc6390977ec63d786fef3e2998bf9e3015a602aa"/>
    <w:p>
      <w:pPr>
        <w:pStyle w:val="Heading1"/>
      </w:pPr>
      <w:r>
        <w:t xml:space="preserve">The Evolving Role of the Education Administrator in Kenya Nairobi: Navigating Modern Challenges and Opportunities</w:t>
      </w:r>
    </w:p>
    <w:p>
      <w:pPr>
        <w:pStyle w:val="FirstParagraph"/>
      </w:pPr>
      <w:r>
        <w:rPr>
          <w:bCs/>
          <w:b/>
        </w:rPr>
        <w:t xml:space="preserve">Author:</w:t>
      </w:r>
      <w:r>
        <w:t xml:space="preserve">[Insert Author Name]</w:t>
      </w:r>
      <w:r>
        <w:br/>
      </w:r>
      <w:r>
        <w:rPr>
          <w:bCs/>
          <w:b/>
        </w:rPr>
        <w:t xml:space="preserve">Institution:</w:t>
      </w:r>
      <w:r>
        <w:t xml:space="preserve">[Insert Institutional Affiliation]</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examines the critical and multifaceted role of the Education Administrator within the unique socio-economic context of Kenya Nairobi. As Kenya transitions from a resource-based curriculum to a Competency-Based Curriculum (CBC), school leaders are no longer merely bureaucratic managers but strategic pedagogical leaders. This study analyzes how Education Administrator professionals in Kenya Nairobi must navigate infrastructure deficits, digital transformation, and inclusive education mandates. The findings suggest that effective administration requires a shift from traditional hierarchical management to collaborative leadership models that prioritize stakeholder engagement and community integration.</w:t>
      </w:r>
    </w:p>
    <w:p>
      <w:pPr>
        <w:pStyle w:val="BodyText"/>
      </w:pPr>
      <w:r>
        <w:rPr>
          <w:bCs/>
          <w:b/>
        </w:rPr>
        <w:t xml:space="preserve">Keywords:</w:t>
      </w:r>
      <w:r>
        <w:t xml:space="preserve"> </w:t>
      </w:r>
      <w:r>
        <w:t xml:space="preserve">Education Administrator, Kenya Nairobi, School Leadership, CBC Implementation, Educational Management</w:t>
      </w:r>
    </w:p>
    <w:bookmarkEnd w:id="20"/>
    <w:bookmarkStart w:id="21" w:name="introduction"/>
    <w:p>
      <w:pPr>
        <w:pStyle w:val="Heading2"/>
      </w:pPr>
      <w:r>
        <w:t xml:space="preserve">1. Introduction</w:t>
      </w:r>
    </w:p>
    <w:p>
      <w:pPr>
        <w:pStyle w:val="FirstParagraph"/>
      </w:pPr>
      <w:r>
        <w:t xml:space="preserve">The landscape of education in East Africa is undergoing a profound transformation. At the heart of this shift lies the figure of the Education Administrator. In Kenya Nairobi, a city that serves as both the economic capital and an educational hub for Kenya, the demands placed on school leadership are escalating rapidly. Historically, administrative roles were defined by compliance, record-keeping, and routine maintenance of order. However, in contemporary times, particularly within the dynamic environment of Kenya Nairobi’s diverse educational landscape—ranging from elite private institutions to under-resourced public schools—the definition of an Education Administrator has expanded significantly.</w:t>
      </w:r>
    </w:p>
    <w:p>
      <w:pPr>
        <w:pStyle w:val="BodyText"/>
      </w:pPr>
      <w:r>
        <w:t xml:space="preserve">This conference paper argues that the modern Education Administrator in Kenya Nairobi must act as a change agent, a financial steward, and a pedagogical visionary simultaneously. The purpose of this document is to explore the specific challenges and strategic imperatives facing school leaders in this region. By focusing on the intersection of policy implementation and local community needs, we aim to provide actionable insights for improving administrative efficacy in Kenya Nairobi.</w:t>
      </w:r>
    </w:p>
    <w:bookmarkEnd w:id="21"/>
    <w:bookmarkStart w:id="22" w:name="Xe3b8de6a8cf3dbcf323dda751f4ea0eded82a1b"/>
    <w:p>
      <w:pPr>
        <w:pStyle w:val="Heading2"/>
      </w:pPr>
      <w:r>
        <w:t xml:space="preserve">2. Contextualizing Leadership in Kenya Nairobi</w:t>
      </w:r>
    </w:p>
    <w:p>
      <w:pPr>
        <w:pStyle w:val="FirstParagraph"/>
      </w:pPr>
      <w:r>
        <w:t xml:space="preserve">Kenya Nairobi presents a unique dichotomy in educational administration. The city hosts some of the most technologically advanced private schools in Africa, alongside public institutions struggling with overcrowded classrooms and resource scarcity. For an Education Administrator operating within this spectrum, the ability to adapt management styles is crucial.</w:t>
      </w:r>
    </w:p>
    <w:p>
      <w:pPr>
        <w:pStyle w:val="BodyText"/>
      </w:pPr>
      <w:r>
        <w:t xml:space="preserve">In Kenya Nairobi, the population density and socio-economic disparity mean that an Education Administrator cannot adopt a "one-size-fits-all" approach. In affluent suburbs like Karen or Runda, administration may focus on international accreditation and advanced technological integration. Conversely, in informal settlements such as Kibera or Mathare within Greater Nairobi, the Education Administrator’s primary role shifts toward basic service delivery, community safety partnerships, and maximizing limited government grants.</w:t>
      </w:r>
    </w:p>
    <w:bookmarkEnd w:id="22"/>
    <w:bookmarkStart w:id="25" w:name="Xa574560959641c05a2190bbc7cf58f4c54919f6"/>
    <w:p>
      <w:pPr>
        <w:pStyle w:val="Heading2"/>
      </w:pPr>
      <w:r>
        <w:t xml:space="preserve">3. The Impact of Competency-Based Curriculum (CBC)</w:t>
      </w:r>
    </w:p>
    <w:p>
      <w:pPr>
        <w:pStyle w:val="FirstParagraph"/>
      </w:pPr>
      <w:r>
        <w:t xml:space="preserve">A pivotal factor influencing the role of an Education Administrator in Kenya Nairobi today is the rollout of the Competency-Based Curriculum (CBC). Replacing the 8-4-4 system, CBC requires a fundamental restructuring of school environments. It moves away from rote memorization toward skills acquisition, creativity, and digital literacy.</w:t>
      </w:r>
    </w:p>
    <w:bookmarkStart w:id="23" w:name="infrastructure-and-resource-management"/>
    <w:p>
      <w:pPr>
        <w:pStyle w:val="Heading3"/>
      </w:pPr>
      <w:r>
        <w:t xml:space="preserve">3.1 Infrastructure and Resource Management</w:t>
      </w:r>
    </w:p>
    <w:p>
      <w:pPr>
        <w:pStyle w:val="FirstParagraph"/>
      </w:pPr>
      <w:r>
        <w:t xml:space="preserve">To support CBC, Education Administrator professionals in Kenya Nairobi must oversee significant infrastructural changes. This includes creating spaces for practical learning rather than just lecture halls. Administrators are tasked with budgeting for workshop equipment, art supplies, and digital tools. In many cases within Kenya Nairobi, administrators must also engage in innovative fundraising strategies to supplement government capitation grants to ensure these resources are available.</w:t>
      </w:r>
    </w:p>
    <w:bookmarkEnd w:id="23"/>
    <w:bookmarkStart w:id="24" w:name="teacher-training-and-development"/>
    <w:p>
      <w:pPr>
        <w:pStyle w:val="Heading3"/>
      </w:pPr>
      <w:r>
        <w:t xml:space="preserve">3.2 Teacher Training and Development</w:t>
      </w:r>
    </w:p>
    <w:bookmarkEnd w:id="24"/>
    <w:bookmarkEnd w:id="25"/>
    <w:bookmarkStart w:id="26" w:name="X0b5818679042a5d777d6fc5dc05ad0d9b936622"/>
    <w:p>
      <w:pPr>
        <w:pStyle w:val="Heading2"/>
      </w:pPr>
      <w:r>
        <w:t xml:space="preserve">4. Digital Transformation and Technological Integration</w:t>
      </w:r>
    </w:p>
    <w:p>
      <w:pPr>
        <w:pStyle w:val="FirstParagraph"/>
      </w:pPr>
      <w:r>
        <w:t xml:space="preserve">Kenya is often referred to as the "Silicon Savannah," and this technological ethos permeates the education sector in Kenya Nairobi. For an Education Administrator, ignoring digital integration is no longer an option. The role now encompasses IT infrastructure management, data privacy compliance, and the strategic procurement of educational software.</w:t>
      </w:r>
    </w:p>
    <w:p>
      <w:pPr>
        <w:pStyle w:val="BodyText"/>
      </w:pPr>
      <w:r>
        <w:t xml:space="preserve">In Kenya Nairobi, there is a growing expectation for schools to have robust Wi-Fi networks and computer labs. Education Administrators must balance the high costs of technology with the affordability for parents. This requires astute financial planning and often, partnerships with tech firms located in Nairobi’s industrial areas. Moreover, administrators are responsible for ensuring that digital skills are integrated into the daily learning process, preparing students not just for national exams but for a globalized job market.</w:t>
      </w:r>
    </w:p>
    <w:bookmarkEnd w:id="26"/>
    <w:bookmarkStart w:id="27" w:name="Xfccdae2180dbaa637843772bf8cfa041b032865"/>
    <w:p>
      <w:pPr>
        <w:pStyle w:val="Heading2"/>
      </w:pPr>
      <w:r>
        <w:t xml:space="preserve">5. Community Engagement and Stakeholder Management</w:t>
      </w:r>
    </w:p>
    <w:p>
      <w:pPr>
        <w:pStyle w:val="FirstParagraph"/>
      </w:pPr>
      <w:r>
        <w:t xml:space="preserve">The isolationist model of school administration is obsolete. In Kenya Nairobi, where community ties are strong yet strained by urban pressures, the Education Administrator must serve as a bridge between the school and its surrounding community. This involves active communication with Parents-Teachers Associations (PTAs), local government officials, and security agencies.</w:t>
      </w:r>
    </w:p>
    <w:p>
      <w:pPr>
        <w:pStyle w:val="BodyText"/>
      </w:pPr>
      <w:r>
        <w:t xml:space="preserve">Effective Education Administrator practices in this region include transparent financial reporting to parents, which builds trust. In many instances, administrators in Kenya Nairobi act as mediators during labor disputes involving non-teaching staff or negotiate with county government representatives regarding infrastructure projects like road access to schools. The administrator’s ability to navigate these social dynamics is often more critical than their academic knowledge.</w:t>
      </w:r>
    </w:p>
    <w:bookmarkEnd w:id="27"/>
    <w:bookmarkStart w:id="28" w:name="Xbb6665459e75adc291f8804ea847d2d4651f781"/>
    <w:p>
      <w:pPr>
        <w:pStyle w:val="Heading2"/>
      </w:pPr>
      <w:r>
        <w:t xml:space="preserve">6. Challenges Facing Education Administrators</w:t>
      </w:r>
    </w:p>
    <w:p>
      <w:pPr>
        <w:pStyle w:val="FirstParagraph"/>
      </w:pPr>
      <w:r>
        <w:t xml:space="preserve">Despite the opportunities, Education Administrator professionals in Kenya Nairobi face significant hurdles. These include:</w:t>
      </w:r>
    </w:p>
    <w:p>
      <w:pPr>
        <w:numPr>
          <w:ilvl w:val="0"/>
          <w:numId w:val="1001"/>
        </w:numPr>
        <w:pStyle w:val="Compact"/>
      </w:pPr>
      <w:r>
        <w:rPr>
          <w:bCs/>
          <w:b/>
        </w:rPr>
        <w:t xml:space="preserve">Bureaucratic Bottlenecks:</w:t>
      </w:r>
      <w:r>
        <w:t xml:space="preserve"> </w:t>
      </w:r>
      <w:r>
        <w:t xml:space="preserve">Navigating the Ministry of Education’s regulations can be slow and complex, requiring patience and legal literacy.</w:t>
      </w:r>
    </w:p>
    <w:p>
      <w:pPr>
        <w:numPr>
          <w:ilvl w:val="0"/>
          <w:numId w:val="1001"/>
        </w:numPr>
        <w:pStyle w:val="Compact"/>
      </w:pPr>
      <w:r>
        <w:rPr>
          <w:bCs/>
          <w:b/>
        </w:rPr>
        <w:t xml:space="preserve">Funding Constraints:</w:t>
      </w:r>
      <w:r>
        <w:t xml:space="preserve"> </w:t>
      </w:r>
      <w:r>
        <w:t xml:space="preserve">In the public sector, delayed disbursement of funds by national authorities forces administrators to operate on tight cash flows.</w:t>
      </w:r>
    </w:p>
    <w:p>
      <w:pPr>
        <w:numPr>
          <w:ilvl w:val="0"/>
          <w:numId w:val="1001"/>
        </w:numPr>
        <w:pStyle w:val="Compact"/>
      </w:pPr>
      <w:r>
        <w:rPr>
          <w:bCs/>
          <w:b/>
        </w:rPr>
        <w:t xml:space="preserve">Safety and Security:</w:t>
      </w:r>
      <w:r>
        <w:t xml:space="preserve"> </w:t>
      </w:r>
      <w:r>
        <w:t xml:space="preserve">Given the urban environment, ensuring the physical safety of students remains a paramount concern for administrators in Kenya Nairobi.</w:t>
      </w:r>
    </w:p>
    <w:bookmarkEnd w:id="28"/>
    <w:bookmarkStart w:id="29" w:name="recommendations"/>
    <w:p>
      <w:pPr>
        <w:pStyle w:val="Heading2"/>
      </w:pPr>
      <w:r>
        <w:t xml:space="preserve">7. Recommendations</w:t>
      </w:r>
    </w:p>
    <w:p>
      <w:pPr>
        <w:pStyle w:val="FirstParagraph"/>
      </w:pPr>
      <w:r>
        <w:t xml:space="preserve">To enhance the effectiveness of an Education Administrator in this context, several strategies are recommended. First, there must be a greater emphasis on leadership training programs specifically tailored to the Kenyan context. Second, technology should be leveraged to automate administrative tasks such as fee collection and record-keeping, allowing administrators to focus more on pedagogical oversight.</w:t>
      </w:r>
    </w:p>
    <w:p>
      <w:pPr>
        <w:pStyle w:val="BodyText"/>
      </w:pPr>
      <w:r>
        <w:t xml:space="preserve">Finally, collaboration networks among Education Administrator professionals across Kenya Nairobi should be strengthened. Sharing best practices regarding resource mobilization and curriculum implementation can create a supportive professional community that elevates the standard of education city-wide.</w:t>
      </w:r>
    </w:p>
    <w:bookmarkEnd w:id="29"/>
    <w:bookmarkStart w:id="30" w:name="conclusion"/>
    <w:p>
      <w:pPr>
        <w:pStyle w:val="Heading2"/>
      </w:pPr>
      <w:r>
        <w:t xml:space="preserve">8. Conclusion</w:t>
      </w:r>
    </w:p>
    <w:p>
      <w:pPr>
        <w:pStyle w:val="FirstParagraph"/>
      </w:pPr>
      <w:r>
        <w:t xml:space="preserve">In conclusion, the role of the Education Administrator in Kenya Nairobi is evolving from a managerial function to a strategic leadership imperative. As Kenya continues to develop its educational frameworks, particularly through initiatives like CBC and digital integration, the capacity of these leaders will determine the quality of education delivered. An Education Administrator must be adaptive, technologically savvy, and deeply embedded in their community. By addressing the specific challenges faced within Kenya Nairobi’s unique urban ecosystem, we can ensure that school leadership becomes a catalyst for equitable and high-quality education for all students.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Kenya Nairobi</dc:title>
  <dc:creator/>
  <dc:language>en</dc:language>
  <cp:keywords/>
  <dcterms:created xsi:type="dcterms:W3CDTF">2026-07-29T18:38:22Z</dcterms:created>
  <dcterms:modified xsi:type="dcterms:W3CDTF">2026-07-29T18:38:22Z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