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Education</w:t>
      </w:r>
      <w:r>
        <w:t xml:space="preserve"> </w:t>
      </w:r>
      <w:r>
        <w:t xml:space="preserve">Administrators</w:t>
      </w:r>
      <w:r>
        <w:t xml:space="preserve"> </w:t>
      </w:r>
      <w:r>
        <w:t xml:space="preserve">in</w:t>
      </w:r>
      <w:r>
        <w:t xml:space="preserve"> </w:t>
      </w:r>
      <w:r>
        <w:t xml:space="preserve">Shaping</w:t>
      </w:r>
      <w:r>
        <w:t xml:space="preserve"> </w:t>
      </w:r>
      <w:r>
        <w:t xml:space="preserve">Educational</w:t>
      </w:r>
      <w:r>
        <w:t xml:space="preserve"> </w:t>
      </w:r>
      <w:r>
        <w:t xml:space="preserve">Policy</w:t>
      </w:r>
      <w:r>
        <w:t xml:space="preserve"> </w:t>
      </w:r>
      <w:r>
        <w:t xml:space="preserve">and</w:t>
      </w:r>
      <w:r>
        <w:t xml:space="preserve"> </w:t>
      </w:r>
      <w:r>
        <w:t xml:space="preserve">Practice</w:t>
      </w:r>
      <w:r>
        <w:t xml:space="preserve"> </w:t>
      </w:r>
      <w:r>
        <w:t xml:space="preserve">in</w:t>
      </w:r>
      <w:r>
        <w:t xml:space="preserve"> </w:t>
      </w:r>
      <w:r>
        <w:t xml:space="preserve">Nepal</w:t>
      </w:r>
      <w:r>
        <w:t xml:space="preserve"> </w:t>
      </w:r>
      <w:r>
        <w:t xml:space="preserve">Kathmandu</w:t>
      </w:r>
    </w:p>
    <w:bookmarkStart w:id="30" w:name="Xb4b47490c104205536d0fe06d11a3e75b2617a6"/>
    <w:p>
      <w:pPr>
        <w:pStyle w:val="Heading1"/>
      </w:pPr>
      <w:r>
        <w:t xml:space="preserve">The Role of Education Administrators in Shaping Educational Policy and Practice in Nepal Kathmandu</w:t>
      </w:r>
    </w:p>
    <w:p>
      <w:pPr>
        <w:pStyle w:val="FirstParagraph"/>
      </w:pPr>
      <w:r>
        <w:rPr>
          <w:bCs/>
          <w:b/>
        </w:rPr>
        <w:t xml:space="preserve">Abstract</w:t>
      </w:r>
    </w:p>
    <w:p>
      <w:pPr>
        <w:pStyle w:val="BodyText"/>
      </w:pPr>
      <w:r>
        <w:t xml:space="preserve">This paper explores the critical functions, challenges, and strategic opportunities facing Education Administrator professionals operating within the dynamic educational landscape of Nepal Kathmandu. As the capital city undergoes rapid urbanization and demographic shifts, Educational institutions are under immense pressure to maintain quality standards while expanding access. This study analyzes how effective leadership from an Education Administrator can bridge policy gaps between national directives implemented in Nepal Kathmandu contexts and practical classroom realities. Through a review of current administrative frameworks, stakeholder engagement models, and digital transformation initiatives specific to the region, this document argues that robust administrative systems are pivotal for sustainable educational development in Nepal Kathmandu. The findings suggest that empowering Education Administrator roles through targeted capacity building and resource allocation can significantly enhance institutional efficiency and student outcomes.</w:t>
      </w:r>
    </w:p>
    <w:bookmarkStart w:id="20" w:name="introduction"/>
    <w:p>
      <w:pPr>
        <w:pStyle w:val="Heading2"/>
      </w:pPr>
      <w:r>
        <w:t xml:space="preserve">1. Introduction</w:t>
      </w:r>
    </w:p>
    <w:p>
      <w:pPr>
        <w:pStyle w:val="FirstParagraph"/>
      </w:pPr>
      <w:r>
        <w:t xml:space="preserve">The educational ecosystem in Nepal Kathmandu is characterized by a complex interplay of public and private institutions, diverse cultural backgrounds, and evolving government policies. At the heart of this system lies the Education Administrator, an individual responsible for ensuring that institutional goals align with national educational objectives while meeting local community needs. In recent years, Nepal Kathmandu has seen a surge in enrollment figures driven by population growth and increased parental demand for quality education. However, this expansion has strained existing administrative capacities.</w:t>
      </w:r>
    </w:p>
    <w:p>
      <w:pPr>
        <w:pStyle w:val="BodyText"/>
      </w:pPr>
      <w:r>
        <w:t xml:space="preserve">Understanding the specific role of an Education Administrator in this context is crucial. Unlike generic managerial roles, an Education Administrator in Nepal Kathmandu must navigate unique socio-cultural nuances, regulatory requirements set by the Ministry of Education in Kathmandu headquarters, and community expectations. This paper aims to dissect these responsibilities and propose strategies for enhancing administrative efficacy within the Nepal Kathmandu framework.</w:t>
      </w:r>
    </w:p>
    <w:bookmarkEnd w:id="20"/>
    <w:bookmarkStart w:id="21" w:name="X05ca12a57eb53c62706430cae806bfc3b1f080c"/>
    <w:p>
      <w:pPr>
        <w:pStyle w:val="Heading2"/>
      </w:pPr>
      <w:r>
        <w:t xml:space="preserve">2. The Evolving Landscape of Administration in Nepal Kathmandu</w:t>
      </w:r>
    </w:p>
    <w:p>
      <w:pPr>
        <w:pStyle w:val="FirstParagraph"/>
      </w:pPr>
      <w:r>
        <w:t xml:space="preserve">The transition from a centralized monarchical system to a federal democratic republic has profoundly impacted how education is administered in Nepal Kathmandu. Power has devolved to local levels, requiring Education Administrator officials at the school and college levels to collaborate closely with municipal and provincial authorities. This decentralization presents both opportunities for localized decision-making and challenges related to consistency in standards across different wards of Nepal Kathmandu.</w:t>
      </w:r>
    </w:p>
    <w:p>
      <w:pPr>
        <w:pStyle w:val="BodyText"/>
      </w:pPr>
      <w:r>
        <w:t xml:space="preserve">Furthermore, the private education sector in Nepal Kathmandu has grown exponentially. These institutions often require Education Administrator personnel who possess not only pedagogical knowledge but also strong business acumen to manage finances, marketing, and parent relations effectively. The dual nature of the sector—public schools focused on equity and private schools focusing on quality and competition—demands that an Education Administrator adopt versatile leadership styles suited to each environment.</w:t>
      </w:r>
    </w:p>
    <w:bookmarkEnd w:id="21"/>
    <w:bookmarkStart w:id="25" w:name="Xd17f75752aaa5c466f2dfc743392658db4c5681"/>
    <w:p>
      <w:pPr>
        <w:pStyle w:val="Heading2"/>
      </w:pPr>
      <w:r>
        <w:t xml:space="preserve">3. Key Responsibilities of an Education Administrator in Nepal Kathmandu</w:t>
      </w:r>
    </w:p>
    <w:bookmarkStart w:id="22" w:name="policy-implementation-and-compliance"/>
    <w:p>
      <w:pPr>
        <w:pStyle w:val="Heading3"/>
      </w:pPr>
      <w:r>
        <w:t xml:space="preserve">3.1 Policy Implementation and Compliance</w:t>
      </w:r>
    </w:p>
    <w:p>
      <w:pPr>
        <w:pStyle w:val="FirstParagraph"/>
      </w:pPr>
      <w:r>
        <w:t xml:space="preserve">An primary duty of any Education Administrator is the translation of broad national policies into actionable institutional strategies. In Nepal Kathmandu, this involves adhering to the National Curriculum Framework while incorporating local languages and cultural contexts. An Education Administrator must ensure that all operational procedures comply with the regulations established by education boards operating within Nepal Kathmandu jurisdiction.</w:t>
      </w:r>
    </w:p>
    <w:bookmarkEnd w:id="22"/>
    <w:bookmarkStart w:id="23" w:name="resource-management"/>
    <w:p>
      <w:pPr>
        <w:pStyle w:val="Heading3"/>
      </w:pPr>
      <w:r>
        <w:t xml:space="preserve">3.2 Resource Management</w:t>
      </w:r>
    </w:p>
    <w:p>
      <w:pPr>
        <w:pStyle w:val="FirstParagraph"/>
      </w:pPr>
      <w:r>
        <w:t xml:space="preserve">Effective allocation of human, financial, and material resources is essential for institutional success. In a bustling metropolis like Nepal Kathmandu, land scarcity and high operational costs pose significant hurdles. An Education Administrator must prioritize budgeting for teacher training, infrastructure maintenance, and technology integration to remain competitive yet accessible.</w:t>
      </w:r>
    </w:p>
    <w:bookmarkEnd w:id="23"/>
    <w:bookmarkStart w:id="24" w:name="stakeholder-engagement"/>
    <w:p>
      <w:pPr>
        <w:pStyle w:val="Heading3"/>
      </w:pPr>
      <w:r>
        <w:t xml:space="preserve">3.3 Stakeholder Engagement</w:t>
      </w:r>
    </w:p>
    <w:p>
      <w:pPr>
        <w:pStyle w:val="FirstParagraph"/>
      </w:pPr>
      <w:r>
        <w:t xml:space="preserve">The relationship between schools and communities in Nepal Kathmandu is vital. An Education Administrator serves as the primary liaison between parents, teachers, government officials, and community leaders. Successful engagement fosters trust and encourages community support for educational initiatives, which is particularly important in areas undergoing rapid urban development where social cohesion may be disrupted.</w:t>
      </w:r>
    </w:p>
    <w:bookmarkEnd w:id="24"/>
    <w:bookmarkEnd w:id="25"/>
    <w:bookmarkStart w:id="26" w:name="X4b7cfb3c389c5e0128fdb6097fb04a212e9f82a"/>
    <w:p>
      <w:pPr>
        <w:pStyle w:val="Heading2"/>
      </w:pPr>
      <w:r>
        <w:t xml:space="preserve">4. Challenges Facing Education Administrator Roles</w:t>
      </w:r>
    </w:p>
    <w:p>
      <w:pPr>
        <w:pStyle w:val="FirstParagraph"/>
      </w:pPr>
      <w:r>
        <w:t xml:space="preserve">Despite the clear importance of their role, Education Administrator professionals in Nepal Kathmandu face numerous obstacles. Bureaucratic red tape often delays critical decisions, hindering responsiveness to immediate issues such as student welfare or facility repairs.</w:t>
      </w:r>
    </w:p>
    <w:p>
      <w:pPr>
        <w:pStyle w:val="BodyText"/>
      </w:pPr>
      <w:r>
        <w:rPr>
          <w:bCs/>
          <w:b/>
        </w:rPr>
        <w:t xml:space="preserve">Bridging the Digital Divide:</w:t>
      </w:r>
      <w:r>
        <w:t xml:space="preserve"> </w:t>
      </w:r>
      <w:r>
        <w:t xml:space="preserve">While digital literacy is increasingly emphasized in Nepal Kathmandu, disparities in access remain. An Education Administrator must lead efforts to integrate technology equitably, ensuring that underprivileged students are not left behind during the shift towards e-learning platforms.</w:t>
      </w:r>
    </w:p>
    <w:p>
      <w:pPr>
        <w:pStyle w:val="BodyText"/>
      </w:pPr>
      <w:r>
        <w:rPr>
          <w:bCs/>
          <w:b/>
        </w:rPr>
        <w:t xml:space="preserve">Talent Retention:</w:t>
      </w:r>
      <w:r>
        <w:t xml:space="preserve"> </w:t>
      </w:r>
      <w:r>
        <w:t xml:space="preserve">Attracting and retaining qualified teachers remains a persistent challenge. Competition from neighboring regions and private sectors can drain public institutions of experienced staff. An Education Administrator must develop incentive structures and professional development opportunities to maintain high-quality instruction standards in Nepal Kathmandu schools.</w:t>
      </w:r>
    </w:p>
    <w:bookmarkEnd w:id="26"/>
    <w:bookmarkStart w:id="27" w:name="X3b4f659898dc50b1090fce405ab9e68d6726fa1"/>
    <w:p>
      <w:pPr>
        <w:pStyle w:val="Heading2"/>
      </w:pPr>
      <w:r>
        <w:t xml:space="preserve">5. Strategic Recommendations for Enhancing Administrative Capacity</w:t>
      </w:r>
    </w:p>
    <w:p>
      <w:pPr>
        <w:pStyle w:val="FirstParagraph"/>
      </w:pPr>
      <w:r>
        <w:t xml:space="preserve">To address these challenges, several strategic interventions are recommended for stakeholders involved in the education sector of Nepal Kathmandu:</w:t>
      </w:r>
    </w:p>
    <w:p>
      <w:pPr>
        <w:numPr>
          <w:ilvl w:val="0"/>
          <w:numId w:val="1001"/>
        </w:numPr>
        <w:pStyle w:val="Compact"/>
      </w:pPr>
      <w:r>
        <w:rPr>
          <w:bCs/>
          <w:b/>
        </w:rPr>
        <w:t xml:space="preserve">Professional Development Programs:</w:t>
      </w:r>
      <w:r>
        <w:t xml:space="preserve">Tailored training modules should be designed specifically for Education Administrator candidates focusing on crisis management, digital administration tools, and conflict resolution within diverse Nepalese societal contexts.</w:t>
      </w:r>
    </w:p>
    <w:p>
      <w:pPr>
        <w:numPr>
          <w:ilvl w:val="0"/>
          <w:numId w:val="1001"/>
        </w:numPr>
        <w:pStyle w:val="Compact"/>
      </w:pPr>
      <w:r>
        <w:rPr>
          <w:bCs/>
          <w:b/>
        </w:rPr>
        <w:t xml:space="preserve">Data-Driven Decision Making:</w:t>
      </w:r>
      <w:r>
        <w:t xml:space="preserve">Institutions in Nepal Kathmandu should adopt robust data analytics systems. An Education Administrator equipped with real-time data on attendance, performance trends, and resource usage can make informed decisions that directly impact student achievement.</w:t>
      </w:r>
    </w:p>
    <w:p>
      <w:pPr>
        <w:numPr>
          <w:ilvl w:val="0"/>
          <w:numId w:val="1001"/>
        </w:numPr>
        <w:pStyle w:val="Compact"/>
      </w:pPr>
      <w:r>
        <w:rPr>
          <w:bCs/>
          <w:b/>
        </w:rPr>
        <w:t xml:space="preserve">Strengthening Public-Private Partnerships:</w:t>
      </w:r>
      <w:r>
        <w:t xml:space="preserve">An Education Administrator can facilitate collaborations between government schools and private entities to share resources, expertise, and best practices. Such partnerships are particularly effective in urban centers like Nepal Kathmandu where resources are abundant but unevenly distributed.</w:t>
      </w:r>
    </w:p>
    <w:p>
      <w:pPr>
        <w:numPr>
          <w:ilvl w:val="0"/>
          <w:numId w:val="1001"/>
        </w:numPr>
        <w:pStyle w:val="Compact"/>
      </w:pPr>
      <w:r>
        <w:rPr>
          <w:bCs/>
          <w:b/>
        </w:rPr>
        <w:t xml:space="preserve">Inclusive Leadership Frameworks:</w:t>
      </w:r>
      <w:r>
        <w:t xml:space="preserve">Adopting inclusive administrative practices that value input from all stakeholders—students, parents, teachers—ensures that policies reflect the diverse needs of the Nepal Kathmandu population.</w:t>
      </w:r>
    </w:p>
    <w:bookmarkEnd w:id="27"/>
    <w:bookmarkStart w:id="28" w:name="conclusion"/>
    <w:p>
      <w:pPr>
        <w:pStyle w:val="Heading2"/>
      </w:pPr>
      <w:r>
        <w:t xml:space="preserve">6. Conclusion</w:t>
      </w:r>
    </w:p>
    <w:p>
      <w:pPr>
        <w:pStyle w:val="FirstParagraph"/>
      </w:pPr>
      <w:r>
        <w:t xml:space="preserve">In conclusion, the role of an Education Administrator is indispensable to the continued growth and quality improvement of educational institutions in Nepal Kathmandu. As this urban center continues to evolve, so too must its administrative approaches. By embracing modern management techniques, fostering inclusive communities, and navigating complex policy landscapes with agility, Education Administrator professionals can drive significant positive change.</w:t>
      </w:r>
    </w:p>
    <w:p>
      <w:pPr>
        <w:pStyle w:val="BodyText"/>
      </w:pPr>
      <w:r>
        <w:t xml:space="preserve">The success of educational reforms in Nepal Kathmandu hinges largely on the capacity and commitment of those who manage these institutions daily. Therefore, investment in training support systems specifically targeted at enhancing the skills of an Education Administrator is not merely an administrative expense but a strategic imperative for national development. Future research should focus on longitudinal studies measuring the impact of specific administrative interventions on student outcomes across different types of schools in Nepal Kathmandu to further refine best practices.</w:t>
      </w:r>
    </w:p>
    <w:bookmarkEnd w:id="28"/>
    <w:bookmarkStart w:id="29" w:name="references"/>
    <w:p>
      <w:pPr>
        <w:pStyle w:val="Heading2"/>
      </w:pPr>
      <w:r>
        <w:t xml:space="preserve">References</w:t>
      </w:r>
    </w:p>
    <w:p>
      <w:pPr>
        <w:pStyle w:val="FirstParagraph"/>
      </w:pPr>
      <w:r>
        <w:rPr>
          <w:iCs/>
          <w:i/>
        </w:rPr>
        <w:t xml:space="preserve">Note: For conference proceedings submission, please insert standard bibliographic entries here referencing Ministry of Education reports from Nepal, academic journals focusing on South Asian education administration studies, and case studies specific to urban educational developments in Kathmandu district.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Education Administrators in Shaping Educational Policy and Practice in Nepal Kathmandu</dc:title>
  <dc:creator/>
  <cp:keywords/>
  <dcterms:created xsi:type="dcterms:W3CDTF">2026-07-29T11:49:03Z</dcterms:created>
  <dcterms:modified xsi:type="dcterms:W3CDTF">2026-07-29T11:49:03Z</dcterms:modified>
</cp:coreProperties>
</file>

<file path=docProps/custom.xml><?xml version="1.0" encoding="utf-8"?>
<Properties xmlns="http://schemas.openxmlformats.org/officeDocument/2006/custom-properties" xmlns:vt="http://schemas.openxmlformats.org/officeDocument/2006/docPropsVTypes"/>
</file>