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Nigeria</w:t>
      </w:r>
      <w:r>
        <w:t xml:space="preserve"> </w:t>
      </w:r>
      <w:r>
        <w:t xml:space="preserve">Abuja:</w:t>
      </w:r>
      <w:r>
        <w:t xml:space="preserve"> </w:t>
      </w:r>
      <w:r>
        <w:t xml:space="preserve">Strategic</w:t>
      </w:r>
      <w:r>
        <w:t xml:space="preserve"> </w:t>
      </w:r>
      <w:r>
        <w:t xml:space="preserve">Leadership</w:t>
      </w:r>
      <w:r>
        <w:t xml:space="preserve"> </w:t>
      </w:r>
      <w:r>
        <w:t xml:space="preserve">for</w:t>
      </w:r>
      <w:r>
        <w:t xml:space="preserve"> </w:t>
      </w:r>
      <w:r>
        <w:t xml:space="preserve">Sustainable</w:t>
      </w:r>
      <w:r>
        <w:t xml:space="preserve"> </w:t>
      </w:r>
      <w:r>
        <w:t xml:space="preserve">Development</w:t>
      </w:r>
    </w:p>
    <w:bookmarkStart w:id="35" w:name="Xfe3f90ad45af9a3456ef7f55b9c8e94eabfc39d"/>
    <w:p>
      <w:pPr>
        <w:pStyle w:val="Heading1"/>
      </w:pPr>
      <w:r>
        <w:t xml:space="preserve">The Role of the Education Administrator in Nigeria Abuja: Strategic Leadership for Sustainable Development</w:t>
      </w:r>
    </w:p>
    <w:p>
      <w:pPr>
        <w:pStyle w:val="FirstParagraph"/>
      </w:pPr>
      <w:r>
        <w:rPr>
          <w:bCs/>
          <w:b/>
        </w:rPr>
        <w:t xml:space="preserve">Author:</w:t>
      </w:r>
      <w:r>
        <w:t xml:space="preserve">[Your Name/Placeholder]</w:t>
      </w:r>
      <w:r>
        <w:br/>
      </w:r>
      <w:r>
        <w:rPr>
          <w:bCs/>
          <w:b/>
        </w:rPr>
        <w:t xml:space="preserve">Date:</w:t>
      </w:r>
      <w:r>
        <w:t xml:space="preserve">[Current Date]</w:t>
      </w:r>
      <w:r>
        <w:br/>
      </w:r>
      <w:r>
        <w:rPr>
          <w:bCs/>
          <w:b/>
        </w:rPr>
        <w:t xml:space="preserve">Institutional Affiliation:</w:t>
      </w:r>
      <w:r>
        <w:t xml:space="preserve">[University/Organization Name]</w:t>
      </w:r>
    </w:p>
    <w:bookmarkStart w:id="20" w:name="abstract"/>
    <w:p>
      <w:pPr>
        <w:pStyle w:val="Heading2"/>
      </w:pPr>
      <w:r>
        <w:t xml:space="preserve">Abstract</w:t>
      </w:r>
    </w:p>
    <w:p>
      <w:pPr>
        <w:pStyle w:val="FirstParagraph"/>
      </w:pPr>
      <w:r>
        <w:t xml:space="preserve">This conference paper examines the critical functions, challenges, and strategic imperatives of the Education Administrator within the unique socio-political and educational landscape of Nigeria Abuja. As the capital city serves as a microcosm of national policy implementation, understanding how an Education Administrator navigates regulatory frameworks, resource allocation, and pedagogical innovation is vital for academic discourse. This study argues that effective leadership by an Education Administrator in this region is not merely administrative but transformational, requiring a blend of cultural intelligence, technological adaptability, and policy advocacy to drive equitable access and quality assurance in education.</w:t>
      </w:r>
    </w:p>
    <w:bookmarkEnd w:id="20"/>
    <w:bookmarkStart w:id="21" w:name="introduction"/>
    <w:p>
      <w:pPr>
        <w:pStyle w:val="Heading2"/>
      </w:pPr>
      <w:r>
        <w:t xml:space="preserve">1. Introduction</w:t>
      </w:r>
    </w:p>
    <w:p>
      <w:pPr>
        <w:pStyle w:val="FirstParagraph"/>
      </w:pPr>
      <w:r>
        <w:t xml:space="preserve">The educational sector in Nigeria stands at a crossroads, striving to reconcile historical deficits with modern global standards. Nowhere is this tension more palpable than in the Federal Capital Territory (FCT), where the convergence of diverse ethnic groups and federal institutions creates a complex administrative environment. In this context, the figure of the Education Administrator emerges as a pivotal agent of change. Unlike traditional bureaucratic roles, an Education Administrator in Nigeria Abuja operates at the intersection of policy formulation, community engagement, and institutional management.</w:t>
      </w:r>
    </w:p>
    <w:p>
      <w:pPr>
        <w:pStyle w:val="BodyText"/>
      </w:pPr>
      <w:r>
        <w:t xml:space="preserve">This paper explores how an Education Administrator must evolve from a mere supervisor to a strategic leader. It posits that the specific dynamics of Nigeria Abuja—characterized by rapid urbanization, high population density, and political visibility—demand an educational leadership model that is agile, inclusive, and technologically integrated. By analyzing current trends and challenges facing schools in the FCT area, we highlight the necessity for robust administrative frameworks.</w:t>
      </w:r>
    </w:p>
    <w:bookmarkEnd w:id="21"/>
    <w:bookmarkStart w:id="24" w:name="X48df8bc944e3df7f47464082d4a558c4ad38f2d"/>
    <w:p>
      <w:pPr>
        <w:pStyle w:val="Heading2"/>
      </w:pPr>
      <w:r>
        <w:t xml:space="preserve">2. The Evolving Role of the Education Administrator</w:t>
      </w:r>
    </w:p>
    <w:p>
      <w:pPr>
        <w:pStyle w:val="FirstParagraph"/>
      </w:pPr>
      <w:r>
        <w:t xml:space="preserve">The traditional perception of an administrator as a passive overseer of school operations is increasingly obsolete. In Nigeria Abuja, where educational standards are closely monitored by federal bodies and international observers, the Education Administrator is expected to be a visionary leader. This role encompasses several key dimensions:</w:t>
      </w:r>
    </w:p>
    <w:bookmarkStart w:id="22" w:name="policy-implementation-and-compliance"/>
    <w:p>
      <w:pPr>
        <w:pStyle w:val="Heading3"/>
      </w:pPr>
      <w:r>
        <w:t xml:space="preserve">2.1 Policy Implementation and Compliance</w:t>
      </w:r>
    </w:p>
    <w:p>
      <w:pPr>
        <w:pStyle w:val="FirstParagraph"/>
      </w:pPr>
      <w:r>
        <w:t xml:space="preserve">An Education Administrator must possess a deep understanding of both national policies, such as the National Policy on Education, and local FCT directives. The ability to translate high-level government mandates into actionable school-level strategies is crucial. For instance, implementing inclusive education policies for students with special needs requires not just funding but also specialized training for staff—a task that falls squarely on the administrator.</w:t>
      </w:r>
    </w:p>
    <w:bookmarkEnd w:id="22"/>
    <w:bookmarkStart w:id="23" w:name="Xcae5fbd36e6084ed84dc62b4cabb6b2b038f2dc"/>
    <w:p>
      <w:pPr>
        <w:pStyle w:val="Heading3"/>
      </w:pPr>
      <w:r>
        <w:t xml:space="preserve">2.2 Resource Optimization in a Cost-Effective Environment</w:t>
      </w:r>
    </w:p>
    <w:p>
      <w:pPr>
        <w:pStyle w:val="FirstParagraph"/>
      </w:pPr>
      <w:r>
        <w:t xml:space="preserve">Nigeria Abuja faces significant economic pressures. An Education Administrator must demonstrate fiscal responsibility, ensuring that limited resources are allocated efficiently to maximize student outcomes. This involves negotiating with stakeholders, seeking public-private partnerships, and utilizing technology to reduce operational costs while maintaining high educational standards.</w:t>
      </w:r>
    </w:p>
    <w:bookmarkEnd w:id="23"/>
    <w:bookmarkEnd w:id="24"/>
    <w:bookmarkStart w:id="28" w:name="X7881911fc28210237fcdb1acddb2d9f807abcde"/>
    <w:p>
      <w:pPr>
        <w:pStyle w:val="Heading2"/>
      </w:pPr>
      <w:r>
        <w:t xml:space="preserve">3. Challenges Facing Educational Leadership in Nigeria Abuja</w:t>
      </w:r>
    </w:p>
    <w:p>
      <w:pPr>
        <w:pStyle w:val="FirstParagraph"/>
      </w:pPr>
      <w:r>
        <w:t xml:space="preserve">The path for an Education Administrator in Nigeria Abuja is fraught with systemic challenges that require resilience and innovative problem-solving.</w:t>
      </w:r>
    </w:p>
    <w:bookmarkStart w:id="25" w:name="infrastructure-deficits"/>
    <w:p>
      <w:pPr>
        <w:pStyle w:val="Heading3"/>
      </w:pPr>
      <w:r>
        <w:t xml:space="preserve">3.1 Infrastructure Deficits</w:t>
      </w:r>
    </w:p>
    <w:p>
      <w:pPr>
        <w:pStyle w:val="FirstParagraph"/>
      </w:pPr>
      <w:r>
        <w:t xml:space="preserve">Rapid urbanization has outpaced infrastructure development in many parts of the FCT. Administrators often find themselves managing overcrowded classrooms and outdated facilities. The role here involves not just reporting these issues to government bodies but also exploring community-based solutions and leveraging digital tools to mitigate physical limitations.</w:t>
      </w:r>
    </w:p>
    <w:bookmarkEnd w:id="25"/>
    <w:bookmarkStart w:id="26" w:name="X4baa110cf49b55f2d248604fafd3bf79bdc748f"/>
    <w:p>
      <w:pPr>
        <w:pStyle w:val="Heading3"/>
      </w:pPr>
      <w:r>
        <w:t xml:space="preserve">3.2 Teacher Retention and Professional Development</w:t>
      </w:r>
    </w:p>
    <w:p>
      <w:pPr>
        <w:pStyle w:val="FirstParagraph"/>
      </w:pPr>
      <w:r>
        <w:t xml:space="preserve">A significant challenge is the retention of qualified teachers in Nigeria Abuja due to competing opportunities in the private sector or other regions. An effective Education Administrator must create a motivating work environment, offering continuous professional development and recognizing teacher achievements. This is essential for maintaining instructional quality.</w:t>
      </w:r>
    </w:p>
    <w:bookmarkEnd w:id="26"/>
    <w:bookmarkStart w:id="27" w:name="socio-political-interference"/>
    <w:p>
      <w:pPr>
        <w:pStyle w:val="Heading3"/>
      </w:pPr>
      <w:r>
        <w:t xml:space="preserve">3.3 Socio-Political Interference</w:t>
      </w:r>
    </w:p>
    <w:p>
      <w:pPr>
        <w:pStyle w:val="FirstParagraph"/>
      </w:pPr>
      <w:r>
        <w:t xml:space="preserve">As the political heart of Nigeria, Abuja experiences high levels of political scrutiny over educational institutions. Education Administrators must navigate these waters with diplomatic skill, ensuring that school policies remain free from partisan influence while maintaining good relations with local authorities.</w:t>
      </w:r>
    </w:p>
    <w:bookmarkEnd w:id="27"/>
    <w:bookmarkEnd w:id="28"/>
    <w:bookmarkStart w:id="32" w:name="Xfc329ce2276eb6fb0238b7d9dd5107a83bfc787"/>
    <w:p>
      <w:pPr>
        <w:pStyle w:val="Heading2"/>
      </w:pPr>
      <w:r>
        <w:t xml:space="preserve">4. Strategic Recommendations for Effective Administration</w:t>
      </w:r>
    </w:p>
    <w:p>
      <w:pPr>
        <w:pStyle w:val="FirstParagraph"/>
      </w:pPr>
      <w:r>
        <w:t xml:space="preserve">To address these challenges, this paper proposes several strategic interventions tailored to the Nigeria Abuja context.</w:t>
      </w:r>
    </w:p>
    <w:bookmarkStart w:id="29" w:name="embracing-digital-transformation"/>
    <w:p>
      <w:pPr>
        <w:pStyle w:val="Heading3"/>
      </w:pPr>
      <w:r>
        <w:t xml:space="preserve">4.1 Embracing Digital Transformation</w:t>
      </w:r>
    </w:p>
    <w:p>
      <w:pPr>
        <w:pStyle w:val="FirstParagraph"/>
      </w:pPr>
      <w:r>
        <w:t xml:space="preserve">An Education Administrator should champion the integration of Information and Communication Technology (ICT) into the curriculum. In a modern capital city, digital literacy is non-negotiable. Administrators must invest in teacher training for digital pedagogy and ensure equitable access to devices for students from varying socioeconomic backgrounds.</w:t>
      </w:r>
    </w:p>
    <w:bookmarkEnd w:id="29"/>
    <w:bookmarkStart w:id="30" w:name="Xe4483e70410b1ba110be6a52923fd2152359616"/>
    <w:p>
      <w:pPr>
        <w:pStyle w:val="Heading3"/>
      </w:pPr>
      <w:r>
        <w:t xml:space="preserve">4.2 Community Engagement and Stakeholder Collaboration</w:t>
      </w:r>
    </w:p>
    <w:p>
      <w:pPr>
        <w:pStyle w:val="FirstParagraph"/>
      </w:pPr>
      <w:r>
        <w:t xml:space="preserve">Educational outcomes are deeply influenced by parental involvement and community support. In Nigeria Abuja, with its diverse population, administrators should establish robust parent-teacher associations that go beyond fundraising to focus on pedagogical support. Engaging local religious and traditional leaders can also help bridge cultural gaps and foster a supportive learning environment.</w:t>
      </w:r>
    </w:p>
    <w:bookmarkEnd w:id="30"/>
    <w:bookmarkStart w:id="31" w:name="data-driven-decision-making"/>
    <w:p>
      <w:pPr>
        <w:pStyle w:val="Heading3"/>
      </w:pPr>
      <w:r>
        <w:t xml:space="preserve">4.3 Data-Driven Decision Making</w:t>
      </w:r>
    </w:p>
    <w:p>
      <w:pPr>
        <w:pStyle w:val="FirstParagraph"/>
      </w:pPr>
      <w:r>
        <w:t xml:space="preserve">The role of an Education Administrator must be grounded in evidence. Utilizing data analytics to track student performance, attendance, and resource utilization allows for proactive rather than reactive management. This approach ensures that interventions are targeted and effective.</w:t>
      </w:r>
    </w:p>
    <w:bookmarkEnd w:id="31"/>
    <w:bookmarkEnd w:id="32"/>
    <w:bookmarkStart w:id="33" w:name="conclusion"/>
    <w:p>
      <w:pPr>
        <w:pStyle w:val="Heading2"/>
      </w:pPr>
      <w:r>
        <w:t xml:space="preserve">5. Conclusion</w:t>
      </w:r>
    </w:p>
    <w:p>
      <w:pPr>
        <w:pStyle w:val="FirstParagraph"/>
      </w:pPr>
      <w:r>
        <w:t xml:space="preserve">In conclusion, the position of an Education Administrator in Nigeria Abuja is one of immense responsibility and opportunity. It requires a leader who is not only administratively competent but also culturally attuned and technologically savvy. By addressing infrastructure gaps, enhancing teacher support, and leveraging data-driven strategies, an Education Administrator can significantly contribute to the quality of education in the capital.</w:t>
      </w:r>
    </w:p>
    <w:p>
      <w:pPr>
        <w:pStyle w:val="BodyText"/>
      </w:pPr>
      <w:r>
        <w:t xml:space="preserve">As Nigeria continues its journey toward educational excellence, the insights provided by this paper underscore that effective leadership in Abuja is not just about maintaining order but about inspiring growth. Future research should focus on longitudinal studies of administrative strategies in FCT schools to further refine these models for broader national application.</w:t>
      </w:r>
    </w:p>
    <w:bookmarkEnd w:id="33"/>
    <w:bookmarkStart w:id="34" w:name="references"/>
    <w:p>
      <w:pPr>
        <w:pStyle w:val="Heading2"/>
      </w:pPr>
      <w:r>
        <w:t xml:space="preserve">References</w:t>
      </w:r>
    </w:p>
    <w:p>
      <w:pPr>
        <w:pStyle w:val="FirstParagraph"/>
      </w:pPr>
      <w:r>
        <w:t xml:space="preserve">National Council on Education. (2013).</w:t>
      </w:r>
      <w:r>
        <w:t xml:space="preserve"> </w:t>
      </w:r>
      <w:r>
        <w:rPr>
          <w:iCs/>
          <w:i/>
        </w:rPr>
        <w:t xml:space="preserve">Nigerian National Policy on Education</w:t>
      </w:r>
      <w:r>
        <w:t xml:space="preserve">. NERDC Press.</w:t>
      </w:r>
    </w:p>
    <w:p>
      <w:pPr>
        <w:pStyle w:val="BodyText"/>
      </w:pPr>
      <w:r>
        <w:t xml:space="preserve">Federal Capital Territory Administration. (2020).</w:t>
      </w:r>
      <w:r>
        <w:t xml:space="preserve"> </w:t>
      </w:r>
      <w:r>
        <w:rPr>
          <w:iCs/>
          <w:i/>
        </w:rPr>
        <w:t xml:space="preserve">FCT Education Strategic Plan 2015-2019</w:t>
      </w:r>
      <w:r>
        <w:t xml:space="preserve">. FCTA Publications.</w:t>
      </w:r>
    </w:p>
    <w:p>
      <w:pPr>
        <w:pStyle w:val="BodyText"/>
      </w:pPr>
      <w:r>
        <w:t xml:space="preserve">Adeyemi, T. O., &amp; Adebanji, I. O. (2019). Educational leadership and management in Nigeria: Challenges and prospects.</w:t>
      </w:r>
      <w:r>
        <w:t xml:space="preserve"> </w:t>
      </w:r>
      <w:r>
        <w:rPr>
          <w:iCs/>
          <w:i/>
        </w:rPr>
        <w:t xml:space="preserve">Journal of Education and Practice</w:t>
      </w:r>
      <w:r>
        <w:t xml:space="preserve">, 10(5), 45-52.</w:t>
      </w:r>
    </w:p>
    <w:p>
      <w:pPr>
        <w:pStyle w:val="BodyText"/>
      </w:pPr>
      <w:r>
        <w:t xml:space="preserve">World Bank Group. (2018).</w:t>
      </w:r>
      <w:r>
        <w:t xml:space="preserve"> </w:t>
      </w:r>
      <w:r>
        <w:rPr>
          <w:iCs/>
          <w:i/>
        </w:rPr>
        <w:t xml:space="preserve">Nigeria Development Update: The Role of Human Capital in Economic Growth</w:t>
      </w:r>
      <w:r>
        <w:t xml:space="preserve">. World Bank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Nigeria Abuja: Strategic Leadership for Sustainable Development</dc:title>
  <dc:creator/>
  <dc:language>en</dc:language>
  <cp:keywords/>
  <dcterms:created xsi:type="dcterms:W3CDTF">2026-07-29T20:11:36Z</dcterms:created>
  <dcterms:modified xsi:type="dcterms:W3CDTF">2026-07-29T20:11:36Z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