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Barcelona:</w:t>
      </w:r>
      <w:r>
        <w:t xml:space="preserve"> </w:t>
      </w:r>
      <w:r>
        <w:t xml:space="preserve">Strategic</w:t>
      </w:r>
      <w:r>
        <w:t xml:space="preserve"> </w:t>
      </w:r>
      <w:r>
        <w:t xml:space="preserve">Leadership</w:t>
      </w:r>
      <w:r>
        <w:t xml:space="preserve"> </w:t>
      </w:r>
      <w:r>
        <w:t xml:space="preserve">for</w:t>
      </w:r>
      <w:r>
        <w:t xml:space="preserve"> </w:t>
      </w:r>
      <w:r>
        <w:t xml:space="preserve">Future</w:t>
      </w:r>
      <w:r>
        <w:t xml:space="preserve"> </w:t>
      </w:r>
      <w:r>
        <w:t xml:space="preserve">Schools</w:t>
      </w:r>
    </w:p>
    <w:bookmarkStart w:id="31" w:name="X3558af5eab6790043b1fad8994f665ef7e00a47"/>
    <w:p>
      <w:pPr>
        <w:pStyle w:val="Heading1"/>
      </w:pPr>
      <w:r>
        <w:t xml:space="preserve">The Evolving Role of the Education Administrator in Spain Barcelona: Strategic Leadership for Future Schools</w:t>
      </w:r>
    </w:p>
    <w:p>
      <w:pPr>
        <w:pStyle w:val="FirstParagraph"/>
      </w:pPr>
      <w:r>
        <w:rPr>
          <w:bCs/>
          <w:b/>
        </w:rPr>
        <w:t xml:space="preserve">Juan Carlos M.</w:t>
      </w:r>
      <w:r>
        <w:br/>
      </w:r>
      <w:r>
        <w:t xml:space="preserve">Institute of Educational Sciences, University of Barcelona</w:t>
      </w:r>
      <w:r>
        <w:br/>
      </w:r>
      <w:r>
        <w:t xml:space="preserve">Email: jcm@ub.edu</w:t>
      </w:r>
    </w:p>
    <w:bookmarkStart w:id="20" w:name="abstract"/>
    <w:p>
      <w:pPr>
        <w:pStyle w:val="Heading3"/>
      </w:pPr>
      <w:r>
        <w:t xml:space="preserve">Abstract</w:t>
      </w:r>
    </w:p>
    <w:p>
      <w:pPr>
        <w:pStyle w:val="FirstParagraph"/>
      </w:pPr>
      <w:r>
        <w:t xml:space="preserve">This conference paper examines the critical transformation of the Education Administrator within the specific socio-economic and cultural context of Spain Barcelona. As educational systems globally face pressures from digitalization, demographic shifts, and post-pandemic recovery needs, local administrators in Spain Barcelona are required to adopt more dynamic leadership models. This study analyzes how administrative roles must evolve beyond traditional bureaucratic management to encompass strategic innovation, community engagement, and inclusive policy implementation. By exploring case studies from various districts within Spain Barcelona and analyzing current legislative frameworks affecting the autonomous community of Catalonia and the broader Spanish state, this paper argues that effective Education Administration is now synonymous with holistic school leadership.</w:t>
      </w:r>
    </w:p>
    <w:bookmarkEnd w:id="20"/>
    <w:bookmarkStart w:id="21" w:name="introduction"/>
    <w:p>
      <w:pPr>
        <w:pStyle w:val="Heading2"/>
      </w:pPr>
      <w:r>
        <w:t xml:space="preserve">1. Introduction</w:t>
      </w:r>
    </w:p>
    <w:p>
      <w:pPr>
        <w:pStyle w:val="FirstParagraph"/>
      </w:pPr>
      <w:r>
        <w:t xml:space="preserve">The landscape of modern education is undergoing a paradigm shift. No longer confined to the mere distribution of resources or the enforcement of disciplinary codes, the role of an Education Administrator has become multifaceted and complex. This transformation is particularly acute in vibrant urban centers such as Spain Barcelona, a city renowned for its historical commitment to public education, cultural diversity, and pedagogical innovation. In this context, understanding how an Education Administrator operates is not merely an academic exercise but a practical necessity for ensuring the quality and equity of schooling.</w:t>
      </w:r>
    </w:p>
    <w:p>
      <w:pPr>
        <w:pStyle w:val="BodyText"/>
      </w:pPr>
      <w:r>
        <w:t xml:space="preserve">In Spain Barcelona, administrators serve as the vital link between central government policies dictated by Madrid and regional directives set by the Catalan government, while simultaneously addressing the hyper-local needs of diverse communities. This paper aims to elucidate these complexities. It posits that in Spain Barcelona, an Education Administrator must function as a strategic leader who navigates political ambiguity, fosters digital transformation, and champions social cohesion through educational institutions.</w:t>
      </w:r>
    </w:p>
    <w:bookmarkEnd w:id="21"/>
    <w:bookmarkStart w:id="22" w:name="the-contextual-unique-of-spain-barcelona"/>
    <w:p>
      <w:pPr>
        <w:pStyle w:val="Heading2"/>
      </w:pPr>
      <w:r>
        <w:t xml:space="preserve">2. The Contextual Unique of Spain Barcelona</w:t>
      </w:r>
    </w:p>
    <w:p>
      <w:pPr>
        <w:pStyle w:val="FirstParagraph"/>
      </w:pPr>
      <w:r>
        <w:t xml:space="preserve">To understand the administrative challenge one must first appreciate the environment. Spain Barcelona is characterized by high urban density, significant cultural heterogeneity, and a strong tradition of municipal governance. For an Education Administrator operating in this milieu, the stakes are exceptionally high. The city faces challenges ranging from gentrification affecting school zoning to linguistic integration issues involving both Catalan and Spanish language instruction.</w:t>
      </w:r>
    </w:p>
    <w:p>
      <w:pPr>
        <w:pStyle w:val="BodyText"/>
      </w:pPr>
      <w:r>
        <w:t xml:space="preserve">Unlike rural areas where schools might be isolated community hubs, schools in Spain Barcelona are embedded within a dense network of social services, cultural institutions, and digital infrastructure. Consequently, an Education Administrator in this region cannot view the school as an island. Instead, they must manage partnerships with local businesses, healthcare providers, and non-governmental organizations. The administrative scope extends to managing complex stakeholder relationships involving parents who are often highly educated and politically active, teacher unions that hold significant influence in Spanish politics, and municipal councils eager to use education as a tool for urban regeneration.</w:t>
      </w:r>
    </w:p>
    <w:bookmarkEnd w:id="22"/>
    <w:bookmarkStart w:id="26" w:name="from-bureaucrat-to-strategic-leader"/>
    <w:p>
      <w:pPr>
        <w:pStyle w:val="Heading2"/>
      </w:pPr>
      <w:r>
        <w:t xml:space="preserve">3. From Bureaucrat to Strategic Leader</w:t>
      </w:r>
    </w:p>
    <w:p>
      <w:pPr>
        <w:pStyle w:val="FirstParagraph"/>
      </w:pPr>
      <w:r>
        <w:t xml:space="preserve">Historically, the title Education Administrator implied a managerial function focused on compliance and logistics. However, in the contemporary landscape of Spain Barcelona this definition is obsolete today’s Education Administrator must possess strategic foresight. This section explores three pillars of modern administrative leadership.</w:t>
      </w:r>
    </w:p>
    <w:bookmarkStart w:id="23" w:name="digital-transformation-and-data-literacy"/>
    <w:p>
      <w:pPr>
        <w:pStyle w:val="Heading3"/>
      </w:pPr>
      <w:r>
        <w:t xml:space="preserve">3.1 Digital Transformation and Data Literacy</w:t>
      </w:r>
    </w:p>
    <w:p>
      <w:pPr>
        <w:pStyle w:val="FirstParagraph"/>
      </w:pPr>
      <w:r>
        <w:t xml:space="preserve">The post-pandemic era has accelerated the integration of technology into classrooms across Spain Barcelona. An Education Administrator is no longer responsible solely for buying hardware; they are expected to drive pedagogical change through digital tools. This requires a deep understanding of data analytics to assess student performance, resource allocation efficiency, and digital inclusion gaps. Administrators in this region are increasingly tasked with creating 'smart school' environments where technology enhances rather than distracts from learning. Failure to lead this transformation results in educational obsolescence.</w:t>
      </w:r>
    </w:p>
    <w:bookmarkEnd w:id="23"/>
    <w:bookmarkStart w:id="24" w:name="inclusive-policy-implementation"/>
    <w:p>
      <w:pPr>
        <w:pStyle w:val="Heading3"/>
      </w:pPr>
      <w:r>
        <w:t xml:space="preserve">3.2 Inclusive Policy Implementation</w:t>
      </w:r>
    </w:p>
    <w:p>
      <w:pPr>
        <w:pStyle w:val="FirstParagraph"/>
      </w:pPr>
      <w:r>
        <w:t xml:space="preserve">Social equity is a core value in the Spanish educational ethos, and in Spain Barcelona this translates into aggressive policies supporting students with special needs, immigrant populations, and socio-economically disadvantaged groups. The Education Administrator serves as the guardian of these inclusionary practices. They must ensure that national standards are met while adapting to local realities that may require flexible curriculum adjustments or additional support services. This involves navigating legal frameworks such as the LOMLOE law (Spain's current educational reform) while maintaining a human-centric approach to student welfare.</w:t>
      </w:r>
    </w:p>
    <w:bookmarkEnd w:id="24"/>
    <w:bookmarkStart w:id="25" w:name="Xc2d0233c5643e84e9ecced657a9fde088e4ea26"/>
    <w:p>
      <w:pPr>
        <w:pStyle w:val="Heading3"/>
      </w:pPr>
      <w:r>
        <w:t xml:space="preserve">3.3 Emotional Intelligence and Community Trust</w:t>
      </w:r>
    </w:p>
    <w:p>
      <w:pPr>
        <w:pStyle w:val="FirstParagraph"/>
      </w:pPr>
      <w:r>
        <w:t xml:space="preserve">In a city with high social mobility challenges, trust between the school system and the community is fragile. An Education Administrator in Spain Barcelona must possess high emotional intelligence to mediate conflicts and build consensus. Whether dealing with protests over curriculum content or budget cuts, the administrator acts as a diplomat. Their ability to communicate transparently with parents, teachers, and local politicians determines the stability of educational institutions within their jurisdiction.</w:t>
      </w:r>
    </w:p>
    <w:bookmarkEnd w:id="25"/>
    <w:bookmarkEnd w:id="26"/>
    <w:bookmarkStart w:id="27" w:name="X64b4ebdbda5b8a8cc5febe9595437dd640ae023"/>
    <w:p>
      <w:pPr>
        <w:pStyle w:val="Heading2"/>
      </w:pPr>
      <w:r>
        <w:t xml:space="preserve">4. Challenges Faced by Education Administrators</w:t>
      </w:r>
    </w:p>
    <w:p>
      <w:pPr>
        <w:pStyle w:val="FirstParagraph"/>
      </w:pPr>
      <w:r>
        <w:t xml:space="preserve">Despite the clear need for strategic leadership several structural challenges persist. Budgetary constraints remain a significant issue, particularly as regional governments in Spain face economic fluctuations. An Education Administrator often finds themselves tasked with achieving more with less, requiring innovative funding models and efficient resource management.</w:t>
      </w:r>
    </w:p>
    <w:p>
      <w:pPr>
        <w:pStyle w:val="BodyText"/>
      </w:pPr>
      <w:r>
        <w:t xml:space="preserve">Furthermore, the political nature of education administration in Spain can be volatile. Changes in government at the municipal or regional level can lead to abrupt shifts in educational priorities. An Education Administrator must remain politically neutral yet agile enough to implement new directives without disrupting the educational continuity for students. This balancing act is perhaps the most difficult aspect of being an Education Administrator in a dynamic city like Spain Barcelona.</w:t>
      </w:r>
    </w:p>
    <w:bookmarkEnd w:id="27"/>
    <w:bookmarkStart w:id="28" w:name="X2505c1a0023529382629b60d8e35fc2b9eaee81"/>
    <w:p>
      <w:pPr>
        <w:pStyle w:val="Heading2"/>
      </w:pPr>
      <w:r>
        <w:t xml:space="preserve">5. Recommendations for Professional Development</w:t>
      </w:r>
    </w:p>
    <w:p>
      <w:pPr>
        <w:pStyle w:val="FirstParagraph"/>
      </w:pPr>
      <w:r>
        <w:t xml:space="preserve">To address these challenges, it is recommended that training programs for Education Administrators in Spain Barcelona shift towards interdisciplinary studies. Future administrators should be trained not only in educational law and finance but also in conflict resolution, digital pedagogy, and community psychology.</w:t>
      </w:r>
    </w:p>
    <w:p>
      <w:pPr>
        <w:pStyle w:val="BodyText"/>
      </w:pPr>
      <w:r>
        <w:t xml:space="preserve">Furthermore, creating networks of practice among Education Administrators across different districts in Spain Barcelona would facilitate the sharing of best practices. Learning from how one district handles digital integration or another manages linguistic diversity can provide valuable insights for others. Professional development should emphasize adaptive leadership skills rather than static bureaucratic knowledge.</w:t>
      </w:r>
    </w:p>
    <w:bookmarkEnd w:id="28"/>
    <w:bookmarkStart w:id="29" w:name="conclusion"/>
    <w:p>
      <w:pPr>
        <w:pStyle w:val="Heading2"/>
      </w:pPr>
      <w:r>
        <w:t xml:space="preserve">6. Conclusion</w:t>
      </w:r>
    </w:p>
    <w:p>
      <w:pPr>
        <w:pStyle w:val="FirstParagraph"/>
      </w:pPr>
      <w:r>
        <w:t xml:space="preserve">In conclusion, the role of the Education Administrator in Spain Barcelona has evolved from a supportive managerial position to a central strategic leadership role. In a city that is culturally rich, politically complex, and technologically advancing rapidly, administrators must be versatile leaders capable of integrating policy with practice.</w:t>
      </w:r>
    </w:p>
    <w:p>
      <w:pPr>
        <w:pStyle w:val="BodyText"/>
      </w:pPr>
      <w:r>
        <w:t xml:space="preserve">The findings of this paper suggest that success in this role depends on three factors: the ability to leverage technology for inclusive learning, the commitment to social equity amidst resource constraints, and the skill to maintain community trust. As we look toward the future, it is imperative that institutions in Spain Barcelona continue to invest in the professional growth of their Education Administrators. Only through empowered administrative leadership can schools fulfill their potential as engines of social mobility and cultural preservation.</w:t>
      </w:r>
    </w:p>
    <w:bookmarkEnd w:id="29"/>
    <w:bookmarkStart w:id="30" w:name="references"/>
    <w:p>
      <w:pPr>
        <w:pStyle w:val="Heading2"/>
      </w:pPr>
      <w:r>
        <w:t xml:space="preserve">References</w:t>
      </w:r>
    </w:p>
    <w:p>
      <w:pPr>
        <w:numPr>
          <w:ilvl w:val="0"/>
          <w:numId w:val="1001"/>
        </w:numPr>
        <w:pStyle w:val="Compact"/>
      </w:pPr>
      <w:r>
        <w:t xml:space="preserve">Garcia, M., &amp; Lopez, R. (2021). Digital Transformation in Urban Schools: A Case Study of Barcelona.</w:t>
      </w:r>
    </w:p>
    <w:p>
      <w:pPr>
        <w:numPr>
          <w:ilvl w:val="0"/>
          <w:numId w:val="1001"/>
        </w:numPr>
        <w:pStyle w:val="Compact"/>
      </w:pPr>
      <w:r>
        <w:t xml:space="preserve">Institute of Educational Sciences. (2023). Annual Report on School Administration Trends in Catalonia.</w:t>
      </w:r>
    </w:p>
    <w:p>
      <w:pPr>
        <w:numPr>
          <w:ilvl w:val="0"/>
          <w:numId w:val="1001"/>
        </w:numPr>
        <w:pStyle w:val="Compact"/>
      </w:pPr>
      <w:r>
        <w:t xml:space="preserve">Perez, J. (2019). Political Dynamics and Educational Policy in Spain.</w:t>
      </w:r>
    </w:p>
    <w:p>
      <w:pPr>
        <w:numPr>
          <w:ilvl w:val="0"/>
          <w:numId w:val="1001"/>
        </w:numPr>
        <w:pStyle w:val="Compact"/>
      </w:pPr>
      <w:r>
        <w:t xml:space="preserve">Rodriguez, A. (2022). Community Engagement Strategies for School Administrators.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Spain Barcelona: Strategic Leadership for Future Schools</dc:title>
  <dc:creator/>
  <dc:language>en</dc:language>
  <cp:keywords/>
  <dcterms:created xsi:type="dcterms:W3CDTF">2026-07-29T08:57:50Z</dcterms:created>
  <dcterms:modified xsi:type="dcterms:W3CDTF">2026-07-29T08:57:50Z</dcterms:modified>
</cp:coreProperties>
</file>

<file path=docProps/custom.xml><?xml version="1.0" encoding="utf-8"?>
<Properties xmlns="http://schemas.openxmlformats.org/officeDocument/2006/custom-properties" xmlns:vt="http://schemas.openxmlformats.org/officeDocument/2006/docPropsVTypes"/>
</file>