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Spain</w:t>
      </w:r>
      <w:r>
        <w:t xml:space="preserve"> </w:t>
      </w:r>
      <w:r>
        <w:t xml:space="preserve">Madrid:</w:t>
      </w:r>
      <w:r>
        <w:t xml:space="preserve"> </w:t>
      </w:r>
      <w:r>
        <w:t xml:space="preserve">Strategic</w:t>
      </w:r>
      <w:r>
        <w:t xml:space="preserve"> </w:t>
      </w:r>
      <w:r>
        <w:t xml:space="preserve">Leadership</w:t>
      </w:r>
      <w:r>
        <w:t xml:space="preserve"> </w:t>
      </w:r>
      <w:r>
        <w:t xml:space="preserve">for</w:t>
      </w:r>
      <w:r>
        <w:t xml:space="preserve"> </w:t>
      </w:r>
      <w:r>
        <w:t xml:space="preserve">Inclusive</w:t>
      </w:r>
      <w:r>
        <w:t xml:space="preserve"> </w:t>
      </w:r>
      <w:r>
        <w:t xml:space="preserve">Excellence</w:t>
      </w:r>
    </w:p>
    <w:bookmarkStart w:id="29" w:name="X19707e3355aaf9bd1eecce9a9db61d537058d36"/>
    <w:p>
      <w:pPr>
        <w:pStyle w:val="Heading1"/>
      </w:pPr>
      <w:r>
        <w:t xml:space="preserve">The Evolving Role of the Education Administrator in Spain Madrid</w:t>
      </w:r>
    </w:p>
    <w:p>
      <w:pPr>
        <w:pStyle w:val="FirstParagraph"/>
      </w:pPr>
      <w:r>
        <w:t xml:space="preserve">Conference Paper Presented at the International Summit on Educational Leadership</w:t>
      </w:r>
      <w:r>
        <w:br/>
      </w:r>
      <w:r>
        <w:t xml:space="preserve">Analyzing Strategic Governance in Urban Contexts</w:t>
      </w:r>
    </w:p>
    <w:bookmarkStart w:id="20" w:name="abstract"/>
    <w:p>
      <w:pPr>
        <w:pStyle w:val="Heading3"/>
      </w:pPr>
      <w:r>
        <w:t xml:space="preserve">Abstract</w:t>
      </w:r>
    </w:p>
    <w:p>
      <w:pPr>
        <w:pStyle w:val="FirstParagraph"/>
      </w:pPr>
      <w:r>
        <w:t xml:space="preserve">This paper examines the transformative role of the education administrator within the complex socio-educational landscape of Spain Madrid. As urban centers face unprecedented challenges related to demographic shifts, digital transformation, and social inclusion, traditional administrative models are becoming obsolete. This study explores how modern administrators in Spain Madrid must evolve from bureaucratic managers into strategic leaders who foster inclusive excellence. By analyzing recent policy changes in the Community of Madrid and integrating global best practices in educational leadership, this paper argues that the efficacy of an education administrator is now defined by their ability to navigate political complexities, leverage technology for equity, and build robust community partnerships. The findings suggest that a hybrid leadership model is essential for sustaining high-quality public education in one of Europe’s most dynamic capitals.</w:t>
      </w:r>
    </w:p>
    <w:bookmarkEnd w:id="20"/>
    <w:bookmarkStart w:id="21" w:name="introduction"/>
    <w:p>
      <w:pPr>
        <w:pStyle w:val="Heading3"/>
      </w:pPr>
      <w:r>
        <w:t xml:space="preserve">1. Introduction</w:t>
      </w:r>
    </w:p>
    <w:p>
      <w:pPr>
        <w:pStyle w:val="FirstParagraph"/>
      </w:pPr>
      <w:r>
        <w:t xml:space="preserve">The concept of educational leadership has undergone a radical transformation over the past two decades. No longer confined to the oversight of budgets and facilities, the position of an</w:t>
      </w:r>
      <w:r>
        <w:t xml:space="preserve"> </w:t>
      </w:r>
      <w:r>
        <w:rPr>
          <w:bCs/>
          <w:b/>
        </w:rPr>
        <w:t xml:space="preserve">Education Administrator</w:t>
      </w:r>
      <w:r>
        <w:t xml:space="preserve"> </w:t>
      </w:r>
      <w:r>
        <w:t xml:space="preserve">now requires a multifaceted approach that integrates pedagogical vision with managerial acumen. This shift is particularly pronounced in</w:t>
      </w:r>
      <w:r>
        <w:t xml:space="preserve"> </w:t>
      </w:r>
      <w:r>
        <w:rPr>
          <w:bCs/>
          <w:b/>
        </w:rPr>
        <w:t xml:space="preserve">Spain Madrid</w:t>
      </w:r>
      <w:r>
        <w:t xml:space="preserve">, a city characterized by its rapid urbanization, cultural diversity, and rigorous academic standards set by the regional government.</w:t>
      </w:r>
    </w:p>
    <w:p>
      <w:pPr>
        <w:pStyle w:val="BodyText"/>
      </w:pPr>
      <w:r>
        <w:t xml:space="preserve">Madrid serves as a critical laboratory for educational innovation in Europe. The capital hosts some of Spain’s most prestigious universities and schools alongside numerous under-resourced institutions serving immigrant populations. For the education administrator operating in this context, the challenge is not merely to maintain order but to drive equity and excellence simultaneously. This paper aims to dissect the specific responsibilities, challenges, and opportunities facing education administrators in Madrid today. It posits that effective administration is the cornerstone of successful educational reform and that failure to adapt leadership styles risks exacerbating existing social inequalities.</w:t>
      </w:r>
    </w:p>
    <w:bookmarkEnd w:id="21"/>
    <w:bookmarkStart w:id="22" w:name="Xb15380855e372c61436039ab65fa76b228d209a"/>
    <w:p>
      <w:pPr>
        <w:pStyle w:val="Heading3"/>
      </w:pPr>
      <w:r>
        <w:t xml:space="preserve">2. The Context of Education Administration in Spain Madrid</w:t>
      </w:r>
    </w:p>
    <w:p>
      <w:pPr>
        <w:pStyle w:val="FirstParagraph"/>
      </w:pPr>
      <w:r>
        <w:t xml:space="preserve">To understand the role of the administrator, one must first understand the unique ecosystem of</w:t>
      </w:r>
      <w:r>
        <w:t xml:space="preserve"> </w:t>
      </w:r>
      <w:r>
        <w:rPr>
          <w:bCs/>
          <w:b/>
        </w:rPr>
        <w:t xml:space="preserve">Spain Madrid</w:t>
      </w:r>
      <w:r>
        <w:t xml:space="preserve">. The education system in the Community of Madrid is highly decentralized yet strictly regulated by regional policies such as "Madrid Aprende." This framework emphasizes digital competence, bilingualism, and social cohesion. Consequently, administrators in Madrid are not just local managers; they are implementers of a broad regional strategy.</w:t>
      </w:r>
    </w:p>
    <w:p>
      <w:pPr>
        <w:pStyle w:val="BodyText"/>
      </w:pPr>
      <w:r>
        <w:t xml:space="preserve">Furthermore, Madrid’s demographic profile is unique. With a significant percentage of the student population belonging to minority backgrounds or recent immigrant families, administrators must act as cultural mediators. The schools in districts such as Usera, Puente de Vallecas, and Centro are melting pots where language barriers and socioeconomic disparities intersect. Therefore, the education administrator in this region must possess high levels of emotional intelligence and cultural competence. They are tasked with creating safe spaces that respect diversity while ensuring that all students meet rigorous academic benchmarks established by the Spanish Ministry of Education.</w:t>
      </w:r>
    </w:p>
    <w:bookmarkEnd w:id="22"/>
    <w:bookmarkStart w:id="23" w:name="from-manager-to-strategic-leader"/>
    <w:p>
      <w:pPr>
        <w:pStyle w:val="Heading3"/>
      </w:pPr>
      <w:r>
        <w:t xml:space="preserve">3. From Manager to Strategic Leader</w:t>
      </w:r>
    </w:p>
    <w:p>
      <w:pPr>
        <w:pStyle w:val="FirstParagraph"/>
      </w:pPr>
      <w:r>
        <w:t xml:space="preserve">The traditional definition of an</w:t>
      </w:r>
      <w:r>
        <w:t xml:space="preserve"> </w:t>
      </w:r>
      <w:r>
        <w:rPr>
          <w:bCs/>
          <w:b/>
        </w:rPr>
        <w:t xml:space="preserve">Education Administrator</w:t>
      </w:r>
      <w:r>
        <w:t xml:space="preserve"> </w:t>
      </w:r>
      <w:r>
        <w:t xml:space="preserve">focused on compliance, resource allocation, and personnel management. While these functions remain vital, they are no longer sufficient. Contemporary literature suggests that administrators must adopt a "transformational leadership" approach. In the context of Madrid, this means moving beyond reactive problem-solving to proactive strategic planning.</w:t>
      </w:r>
    </w:p>
    <w:p>
      <w:pPr>
        <w:pStyle w:val="BodyText"/>
      </w:pPr>
      <w:r>
        <w:t xml:space="preserve">This transition involves three key pillars:</w:t>
      </w:r>
    </w:p>
    <w:p>
      <w:pPr>
        <w:numPr>
          <w:ilvl w:val="0"/>
          <w:numId w:val="1001"/>
        </w:numPr>
        <w:pStyle w:val="Compact"/>
      </w:pPr>
      <w:r>
        <w:rPr>
          <w:bCs/>
          <w:b/>
        </w:rPr>
        <w:t xml:space="preserve">Data-Driven Decision Making:</w:t>
      </w:r>
      <w:r>
        <w:t xml:space="preserve"> </w:t>
      </w:r>
      <w:r>
        <w:t xml:space="preserve">Administrators in Madrid are increasingly expected to utilize data analytics to identify achievement gaps. Whether it is tracking dropout rates or monitoring digital literacy levels, the administrator must interpret complex datasets to allocate resources where they are needed most.</w:t>
      </w:r>
    </w:p>
    <w:p>
      <w:pPr>
        <w:numPr>
          <w:ilvl w:val="0"/>
          <w:numId w:val="1001"/>
        </w:numPr>
        <w:pStyle w:val="Compact"/>
      </w:pPr>
      <w:r>
        <w:rPr>
          <w:bCs/>
          <w:b/>
        </w:rPr>
        <w:t xml:space="preserve">Digital Transformation Advocacy:</w:t>
      </w:r>
      <w:r>
        <w:t xml:space="preserve"> </w:t>
      </w:r>
      <w:r>
        <w:t xml:space="preserve">The acceleration of digital tools following recent global events has forced schools in Spain Madrid to adopt hybrid learning models. Administrators are now responsible for ensuring equitable access to technology, not just hardware, but also training for teachers and parents. This requires a deep understanding of educational technology trends and the budgetary foresight to sustain them.</w:t>
      </w:r>
    </w:p>
    <w:p>
      <w:pPr>
        <w:numPr>
          <w:ilvl w:val="0"/>
          <w:numId w:val="1001"/>
        </w:numPr>
        <w:pStyle w:val="Compact"/>
      </w:pPr>
      <w:r>
        <w:rPr>
          <w:bCs/>
          <w:b/>
        </w:rPr>
        <w:t xml:space="preserve">Community Engagement:</w:t>
      </w:r>
      <w:r>
        <w:t xml:space="preserve"> </w:t>
      </w:r>
      <w:r>
        <w:t xml:space="preserve">In</w:t>
      </w:r>
      <w:r>
        <w:t xml:space="preserve"> </w:t>
      </w:r>
      <w:r>
        <w:rPr>
          <w:bCs/>
          <w:b/>
        </w:rPr>
        <w:t xml:space="preserve">Spain Madrid</w:t>
      </w:r>
      <w:r>
        <w:t xml:space="preserve">, the relationship between schools and local communities is tighter than in many other European cities. Administrators act as bridges, connecting parents, local businesses, NGOs, and municipal services. Successful administrators organize town halls that empower parents to participate in school governance, thereby increasing trust and student outcomes.</w:t>
      </w:r>
    </w:p>
    <w:bookmarkEnd w:id="23"/>
    <w:bookmarkStart w:id="24" w:name="Xbb6665459e75adc291f8804ea847d2d4651f781"/>
    <w:p>
      <w:pPr>
        <w:pStyle w:val="Heading3"/>
      </w:pPr>
      <w:r>
        <w:t xml:space="preserve">4. Challenges Facing Education Administrators</w:t>
      </w:r>
    </w:p>
    <w:p>
      <w:pPr>
        <w:pStyle w:val="FirstParagraph"/>
      </w:pPr>
      <w:r>
        <w:t xml:space="preserve">Despite the clear pathway for modernization, education administrators in Madrid face significant hurdles. The first major challenge is political volatility. Changes in regional government often lead to shifts in educational policy, requiring administrators to constantly adapt their strategic plans. This instability can create uncertainty among staff and stakeholders.</w:t>
      </w:r>
    </w:p>
    <w:p>
      <w:pPr>
        <w:pStyle w:val="BodyText"/>
      </w:pPr>
      <w:r>
        <w:t xml:space="preserve">The second challenge is resource scarcity. Although the budget for education has seen increases, inflation and rising operational costs strain school finances. Administrators must become adept at grant writing and securing external funding from private foundations or EU programs like NextGenerationEU, which are currently active in Spain. They must balance the moral imperative of inclusivity with the practical constraints of limited budgets.</w:t>
      </w:r>
    </w:p>
    <w:p>
      <w:pPr>
        <w:pStyle w:val="BodyText"/>
      </w:pPr>
      <w:r>
        <w:t xml:space="preserve">The third challenge is staff retention and professional development. Teachers in Madrid often report high levels of burnout due to large class sizes and complex student needs. Administrators are tasked with creating supportive work environments that prioritize teacher well-being. This involves implementing mental health support systems, fostering collaborative planning time, and providing continuous professional development opportunities that are relevant to the diverse needs of their students.</w:t>
      </w:r>
    </w:p>
    <w:bookmarkEnd w:id="24"/>
    <w:bookmarkStart w:id="25" w:name="X8dd13d6447c3b0dea12572f38b18ea6a89c3846"/>
    <w:p>
      <w:pPr>
        <w:pStyle w:val="Heading3"/>
      </w:pPr>
      <w:r>
        <w:t xml:space="preserve">5. Case Study: Inclusive Leadership in Action</w:t>
      </w:r>
    </w:p>
    <w:p>
      <w:pPr>
        <w:pStyle w:val="FirstParagraph"/>
      </w:pPr>
      <w:r>
        <w:t xml:space="preserve">To illustrate these concepts, we examine a hypothetical but representative case study of a secondary school in the southern municipalities of</w:t>
      </w:r>
      <w:r>
        <w:t xml:space="preserve"> </w:t>
      </w:r>
      <w:r>
        <w:rPr>
          <w:bCs/>
          <w:b/>
        </w:rPr>
        <w:t xml:space="preserve">Spain Madrid</w:t>
      </w:r>
      <w:r>
        <w:t xml:space="preserve">. The administration faced a 15% rise in student absenteeism linked to socioeconomic struggles. Rather than imposing strict disciplinary measures, the education administrator initiated a "Whole-School Support" model.</w:t>
      </w:r>
    </w:p>
    <w:p>
      <w:pPr>
        <w:pStyle w:val="BodyText"/>
      </w:pPr>
      <w:r>
        <w:t xml:space="preserve">This initiative involved partnering with local social services to provide food and counseling directly within the school premises. The administrator also restructured staff meetings to include restorative practices training for all teachers, not just counselors. By shifting their administrative focus from punitive measures to holistic support, absenteeism dropped by 40% over two years. This case demonstrates that when an education administrator prioritizes social equity alongside academic metrics, the entire school community benefits.</w:t>
      </w:r>
    </w:p>
    <w:bookmarkEnd w:id="25"/>
    <w:bookmarkStart w:id="26" w:name="future-directions-and-recommendations"/>
    <w:p>
      <w:pPr>
        <w:pStyle w:val="Heading3"/>
      </w:pPr>
      <w:r>
        <w:t xml:space="preserve">6. Future Directions and Recommendations</w:t>
      </w:r>
    </w:p>
    <w:p>
      <w:pPr>
        <w:pStyle w:val="FirstParagraph"/>
      </w:pPr>
      <w:r>
        <w:t xml:space="preserve">Looking ahead, the role of the education administrator in</w:t>
      </w:r>
      <w:r>
        <w:t xml:space="preserve"> </w:t>
      </w:r>
      <w:r>
        <w:rPr>
          <w:bCs/>
          <w:b/>
        </w:rPr>
        <w:t xml:space="preserve">Spain Madrid</w:t>
      </w:r>
      <w:r>
        <w:t xml:space="preserve"> </w:t>
      </w:r>
      <w:r>
        <w:t xml:space="preserve">will likely become even more complex. With anticipated demographic changes and further integration of artificial intelligence in classrooms, administrators must be lifelong learners themselves. We recommend several actionable steps for current and aspiring administrators:</w:t>
      </w:r>
    </w:p>
    <w:p>
      <w:pPr>
        <w:numPr>
          <w:ilvl w:val="0"/>
          <w:numId w:val="1002"/>
        </w:numPr>
        <w:pStyle w:val="Compact"/>
      </w:pPr>
      <w:r>
        <w:rPr>
          <w:bCs/>
          <w:b/>
        </w:rPr>
        <w:t xml:space="preserve">Prioritize Emotional Intelligence Training:</w:t>
      </w:r>
      <w:r>
        <w:t xml:space="preserve"> </w:t>
      </w:r>
      <w:r>
        <w:t xml:space="preserve">Programs should emphasize conflict resolution, empathy, and cross-cultural communication skills.</w:t>
      </w:r>
    </w:p>
    <w:p>
      <w:pPr>
        <w:numPr>
          <w:ilvl w:val="0"/>
          <w:numId w:val="1002"/>
        </w:numPr>
        <w:pStyle w:val="Compact"/>
      </w:pPr>
      <w:r>
        <w:rPr>
          <w:bCs/>
          <w:b/>
        </w:rPr>
        <w:t xml:space="preserve">Leverage Regional Networks:</w:t>
      </w:r>
      <w:r>
        <w:t xml:space="preserve"> </w:t>
      </w:r>
      <w:r>
        <w:t xml:space="preserve">Administrators should actively participate in the Madrid network of school leaders to share best practices and advocate for systemic policy changes.</w:t>
      </w:r>
    </w:p>
    <w:p>
      <w:pPr>
        <w:numPr>
          <w:ilvl w:val="0"/>
          <w:numId w:val="1002"/>
        </w:numPr>
        <w:pStyle w:val="Compact"/>
      </w:pPr>
      <w:r>
        <w:rPr>
          <w:bCs/>
          <w:b/>
        </w:rPr>
        <w:t xml:space="preserve">Embrace Transparency:</w:t>
      </w:r>
      <w:r>
        <w:t xml:space="preserve"> </w:t>
      </w:r>
      <w:r>
        <w:t xml:space="preserve">Building trust requires open communication. Administrators must be transparent about decision-making processes, especially when resources are tight.</w:t>
      </w:r>
    </w:p>
    <w:bookmarkEnd w:id="26"/>
    <w:bookmarkStart w:id="27" w:name="conclusion"/>
    <w:p>
      <w:pPr>
        <w:pStyle w:val="Heading3"/>
      </w:pPr>
      <w:r>
        <w:t xml:space="preserve">7. Conclusion</w:t>
      </w:r>
    </w:p>
    <w:p>
      <w:pPr>
        <w:pStyle w:val="FirstParagraph"/>
      </w:pPr>
      <w:r>
        <w:t xml:space="preserve">In conclusion, the position of the education administrator in</w:t>
      </w:r>
      <w:r>
        <w:t xml:space="preserve"> </w:t>
      </w:r>
      <w:r>
        <w:rPr>
          <w:bCs/>
          <w:b/>
        </w:rPr>
        <w:t xml:space="preserve">Spain Madrid</w:t>
      </w:r>
    </w:p>
    <w:p>
      <w:pPr>
        <w:pStyle w:val="BodyText"/>
      </w:pPr>
      <w:r>
        <w:t xml:space="preserve">An effective education administrator today must be part manager, part diplomat, and part visionary. They must navigate the intricate political landscape of</w:t>
      </w:r>
      <w:r>
        <w:t xml:space="preserve"> </w:t>
      </w:r>
      <w:r>
        <w:rPr>
          <w:bCs/>
          <w:b/>
        </w:rPr>
        <w:t xml:space="preserve">Spain Madrid</w:t>
      </w:r>
      <w:r>
        <w:t xml:space="preserve"> </w:t>
      </w:r>
      <w:r>
        <w:t xml:space="preserve">while remaining firmly grounded in the daily realities of students and teachers. By embracing transformational leadership, leveraging data, and fostering deep community partnerships, administrators can drive inclusive excellence. As Europe looks to Spain for examples of resilient educational systems during times of crisis, the leadership capabilities developed within Madrid’s schools will serve as a vital reference point for future educational policy.</w:t>
      </w:r>
    </w:p>
    <w:bookmarkEnd w:id="27"/>
    <w:bookmarkStart w:id="28" w:name="references"/>
    <w:p>
      <w:pPr>
        <w:pStyle w:val="Heading3"/>
      </w:pPr>
      <w:r>
        <w:t xml:space="preserve">References</w:t>
      </w:r>
    </w:p>
    <w:p>
      <w:pPr>
        <w:pStyle w:val="FirstParagraph"/>
      </w:pPr>
      <w:r>
        <w:rPr>
          <w:iCs/>
          <w:i/>
        </w:rPr>
        <w:t xml:space="preserve">Note: For the purpose of this conference paper simulation, references are illustrative.</w:t>
      </w:r>
    </w:p>
    <w:p>
      <w:pPr>
        <w:pStyle w:val="BodyText"/>
      </w:pPr>
      <w:r>
        <w:t xml:space="preserve">[1] OECD (2022).</w:t>
      </w:r>
      <w:r>
        <w:t xml:space="preserve"> </w:t>
      </w:r>
      <w:r>
        <w:rPr>
          <w:bCs/>
          <w:b/>
        </w:rPr>
        <w:t xml:space="preserve">The Future of Education and Skills 2030:</w:t>
      </w:r>
      <w:r>
        <w:t xml:space="preserve"> </w:t>
      </w:r>
      <w:r>
        <w:rPr>
          <w:iCs/>
          <w:i/>
        </w:rPr>
        <w:t xml:space="preserve">Learning in a Digital World. Paris: OECD Publishing.</w:t>
      </w:r>
    </w:p>
    <w:p>
      <w:pPr>
        <w:pStyle w:val="BodyText"/>
      </w:pPr>
      <w:r>
        <w:t xml:space="preserve">[2] Regional Government of Madrid (Comunidad de Madrid) (2023).</w:t>
      </w:r>
      <w:r>
        <w:t xml:space="preserve"> </w:t>
      </w:r>
      <w:r>
        <w:rPr>
          <w:bCs/>
          <w:b/>
        </w:rPr>
        <w:t xml:space="preserve">Madrid Aprende:</w:t>
      </w:r>
      <w:r>
        <w:t xml:space="preserve"> </w:t>
      </w:r>
      <w:r>
        <w:rPr>
          <w:iCs/>
          <w:i/>
        </w:rPr>
        <w:t xml:space="preserve">Strategic Plan for Educational Innovation.</w:t>
      </w:r>
    </w:p>
    <w:p>
      <w:pPr>
        <w:pStyle w:val="BodyText"/>
      </w:pPr>
      <w:r>
        <w:t xml:space="preserve">[3] Fullan, M. (2016).</w:t>
      </w:r>
    </w:p>
    <w:p>
      <w:pPr>
        <w:pStyle w:val="BodyText"/>
      </w:pPr>
      <w:r>
        <w:t xml:space="preserve">Digital Learning and Leadership:</w:t>
      </w:r>
    </w:p>
    <w:p>
      <w:pPr>
        <w:pStyle w:val="BodyText"/>
      </w:pPr>
      <w:r>
        <w:t xml:space="preserve">The Role of the Administrator in Modern Schools.</w:t>
      </w:r>
    </w:p>
    <w:p>
      <w:pPr>
        <w:pStyle w:val="BodyText"/>
      </w:pPr>
      <w:r>
        <w:t xml:space="preserve">[4] European Commission (2021).</w:t>
      </w:r>
      <w:r>
        <w:t xml:space="preserve"> </w:t>
      </w:r>
      <w:r>
        <w:rPr>
          <w:bCs/>
          <w:b/>
        </w:rPr>
        <w:t xml:space="preserve">Inclusive Education in Urban Contexts:</w:t>
      </w:r>
    </w:p>
    <w:p>
      <w:pPr>
        <w:pStyle w:val="BodyText"/>
      </w:pPr>
      <w:r>
        <w:t xml:space="preserve">Case Studies from Southern Europe.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Education Administrator in Spain Madrid: Strategic Leadership for Inclusive Excellence</dc:title>
  <dc:creator/>
  <dc:language>en</dc:language>
  <cp:keywords/>
  <dcterms:created xsi:type="dcterms:W3CDTF">2026-07-29T16:37:56Z</dcterms:created>
  <dcterms:modified xsi:type="dcterms:W3CDTF">2026-07-29T16:37:56Z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