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Spain</w:t>
      </w:r>
      <w:r>
        <w:t xml:space="preserve"> </w:t>
      </w:r>
      <w:r>
        <w:t xml:space="preserve">Valencia:</w:t>
      </w:r>
      <w:r>
        <w:t xml:space="preserve"> </w:t>
      </w:r>
      <w:r>
        <w:t xml:space="preserve">Strategic</w:t>
      </w:r>
      <w:r>
        <w:t xml:space="preserve"> </w:t>
      </w:r>
      <w:r>
        <w:t xml:space="preserve">Leadership</w:t>
      </w:r>
      <w:r>
        <w:t xml:space="preserve"> </w:t>
      </w:r>
      <w:r>
        <w:t xml:space="preserve">for</w:t>
      </w:r>
      <w:r>
        <w:t xml:space="preserve"> </w:t>
      </w:r>
      <w:r>
        <w:t xml:space="preserve">21st</w:t>
      </w:r>
      <w:r>
        <w:t xml:space="preserve"> </w:t>
      </w:r>
      <w:r>
        <w:t xml:space="preserve">Century</w:t>
      </w:r>
      <w:r>
        <w:t xml:space="preserve"> </w:t>
      </w:r>
      <w:r>
        <w:t xml:space="preserve">Schools</w:t>
      </w:r>
    </w:p>
    <w:bookmarkStart w:id="26" w:name="Xe7e6c3148f9dbffcb0c85362549bc6bd272d3d5"/>
    <w:p>
      <w:pPr>
        <w:pStyle w:val="Heading1"/>
      </w:pPr>
      <w:r>
        <w:t xml:space="preserve">The Evolving Role of the Education Administrator in Spain Valencia</w:t>
      </w:r>
    </w:p>
    <w:p>
      <w:pPr>
        <w:pStyle w:val="FirstParagraph"/>
      </w:pPr>
      <w:r>
        <w:rPr>
          <w:bCs/>
          <w:b/>
        </w:rPr>
        <w:t xml:space="preserve">A Conference Paper Presented at the International Symposium on Educational Leadership and Regional Development</w:t>
      </w:r>
    </w:p>
    <w:p>
      <w:pPr>
        <w:pStyle w:val="BodyText"/>
      </w:pPr>
      <w:r>
        <w:rPr>
          <w:iCs/>
          <w:i/>
        </w:rPr>
        <w:t xml:space="preserve">Focusing on Strategic Adaptation, Cultural Integration, and Policy Implementation within the Valencian Community Framework.</w:t>
      </w:r>
    </w:p>
    <w:p>
      <w:pPr>
        <w:pStyle w:val="BodyText"/>
      </w:pPr>
      <w:r>
        <w:rPr>
          <w:u w:val="single"/>
          <w:bCs/>
          <w:b/>
        </w:rPr>
        <w:t xml:space="preserve">Abstract:</w:t>
      </w:r>
      <w:r>
        <w:t xml:space="preserve"> </w:t>
      </w:r>
      <w:r>
        <w:t xml:space="preserve">This paper explores the multifaceted responsibilities of an Education Administrator operating within the unique socio-educational landscape of Spain Valencia. As educational systems across Europe face unprecedented challenges related to digital transformation, cultural diversity, and regulatory complexity, the role of school leadership has transcended traditional managerial duties. This study analyzes how Education Administrators in this specific region must navigate the dual linguistic environment (Castilian and Valencian), align with regional autonomous community mandates while respecting national Spanish laws, and foster inclusive learning environments. Through a qualitative analysis of current administrative frameworks and case studies from Valencia, we argue that the modern Education Administrator acts not merely as an administrator but as a strategic change agent essential for the sustainability and quality of education in Spain Valencia.</w:t>
      </w:r>
    </w:p>
    <w:bookmarkStart w:id="20" w:name="introduction"/>
    <w:p>
      <w:pPr>
        <w:pStyle w:val="Heading2"/>
      </w:pPr>
      <w:r>
        <w:t xml:space="preserve">1. Introduction</w:t>
      </w:r>
    </w:p>
    <w:p>
      <w:pPr>
        <w:pStyle w:val="FirstParagraph"/>
      </w:pPr>
      <w:r>
        <w:t xml:space="preserve">The landscape of education is undergoing a profound transformation, driven by technological advancements, shifting demographic patterns, and evolving pedagogical philosophies. In this context, the figure of the Education Administrator has become pivotal in ensuring that educational institutions remain resilient and responsive to community needs. Nowhere is this more critical than in Spain Valencia, a region characterized by its rich cultural heritage, distinct linguistic identity, and dynamic economic shifts.</w:t>
      </w:r>
    </w:p>
    <w:p>
      <w:pPr>
        <w:pStyle w:val="BodyText"/>
      </w:pPr>
      <w:r>
        <w:t xml:space="preserve">For an Education Administrator based in or focusing on Spain Valencia, the task is not simply to manage resources but to harmonize the complex interplay between regional autonomy and national standards. The Valencian Community holds significant legislative power over education under its Statute of Autonomy, granting it substantial independence in curriculum design, language policy, and administrative oversight. Consequently, an Education Administrator here must possess a nuanced understanding of local governance structures while maintaining alignment with broader European educational goals.</w:t>
      </w:r>
    </w:p>
    <w:bookmarkEnd w:id="20"/>
    <w:bookmarkStart w:id="21" w:name="the-unique-context-of-spain-valencia"/>
    <w:p>
      <w:pPr>
        <w:pStyle w:val="Heading2"/>
      </w:pPr>
      <w:r>
        <w:t xml:space="preserve">2. The Unique Context of Spain Valencia</w:t>
      </w:r>
    </w:p>
    <w:p>
      <w:pPr>
        <w:pStyle w:val="FirstParagraph"/>
      </w:pPr>
      <w:r>
        <w:t xml:space="preserve">To understand the specific challenges faced by an Education Administrator in this region, one must first appreciate the unique context provided by Spain Valencia. Unlike other regions in Spain, Valencia operates with a strong emphasis on bilingualism and biculturalism. The co-official status of both Spanish (Castilian) and Valencian (Catalan variant) languages requires Education Administrators to implement policies that ensure equitable access to education in both linguistic modalities.</w:t>
      </w:r>
    </w:p>
    <w:p>
      <w:pPr>
        <w:pStyle w:val="BodyText"/>
      </w:pPr>
      <w:r>
        <w:t xml:space="preserve">Furthermore, the demographic reality of Spain Valencia presents specific administrative hurdles. The region has seen significant influxes of international students and immigrant families, particularly in urban centers like Alicante and Valencia city. An effective Education Administrator must therefore develop inclusive policies that facilitate the integration of these diverse groups without compromising academic standards or cultural cohesion. This involves coordinating with local municipal bodies, non-governmental organizations, and parent associations to create support networks that extend beyond the classroom.</w:t>
      </w:r>
    </w:p>
    <w:bookmarkEnd w:id="21"/>
    <w:bookmarkStart w:id="22" w:name="X317475292a0d4bdd440d7b548da1d86d7fd4b71"/>
    <w:p>
      <w:pPr>
        <w:pStyle w:val="Heading2"/>
      </w:pPr>
      <w:r>
        <w:t xml:space="preserve">3. Strategic Leadership and Policy Implementation</w:t>
      </w:r>
    </w:p>
    <w:p>
      <w:pPr>
        <w:pStyle w:val="FirstParagraph"/>
      </w:pPr>
      <w:r>
        <w:t xml:space="preserve">The role of an Education Administrator has shifted from passive compliance to active strategic leadership. In Spain Valencia, this means interpreting the directives issued by the Conselleria d’Educació and translating them into actionable plans at the institutional level. This requires a high degree of political acumen and ethical grounding, as administrators often serve as mediators between government expectations and local community realities.</w:t>
      </w:r>
    </w:p>
    <w:p>
      <w:pPr>
        <w:pStyle w:val="BodyText"/>
      </w:pPr>
      <w:r>
        <w:t xml:space="preserve">One of the primary responsibilities is resource allocation. With limited budgets, Education Administrators in Spain Valencia must prioritize spending on digital infrastructure, teacher training, and student welfare programs. The post-pandemic era has accelerated the need for robust digital strategies. Administrators are tasked with overseeing the implementation of hybrid learning models, ensuring that all students have access to necessary technology—a challenge often exacerbated by rural-urban divides within the Valencian province.</w:t>
      </w:r>
    </w:p>
    <w:p>
      <w:pPr>
        <w:pStyle w:val="BodyText"/>
      </w:pPr>
      <w:r>
        <w:t xml:space="preserve">Additionally, curriculum adaptation is a key area where an Education Administrator in Spain Valencia exerts influence. While core subjects are defined nationally or regionally, administrators have leeway in shaping electives and extracurricular activities that reflect local values and industry needs. For instance, integrating vocational training programs aligned with the regional tourism and agricultural sectors can significantly enhance student employability.</w:t>
      </w:r>
    </w:p>
    <w:bookmarkEnd w:id="22"/>
    <w:bookmarkStart w:id="23" w:name="Xf6771b7d5bba7332b61f18c8a79eed21dcc066c"/>
    <w:p>
      <w:pPr>
        <w:pStyle w:val="Heading2"/>
      </w:pPr>
      <w:r>
        <w:t xml:space="preserve">4. Human Resource Management and Teacher Support</w:t>
      </w:r>
    </w:p>
    <w:p>
      <w:pPr>
        <w:pStyle w:val="FirstParagraph"/>
      </w:pPr>
      <w:r>
        <w:t xml:space="preserve">The success of any educational institution hinges on its human capital. Education Administrators in Spain Valencia face the dual challenge of attracting qualified teachers to remote areas while retaining top talent in competitive urban schools. This involves negotiating collective agreements within the framework established by regional labor laws and designing professional development pathways that address specific local challenges.</w:t>
      </w:r>
    </w:p>
    <w:p>
      <w:pPr>
        <w:pStyle w:val="BodyText"/>
      </w:pPr>
      <w:r>
        <w:t xml:space="preserve">Moreover, there is a growing emphasis on well-being and mental health support for staff. Recognizing the burnout rates among educators post-pandemic, forward-thinking Education Administrators are implementing wellness programs, reducing administrative burdens on teachers, and fostering a collaborative school culture. This human-centric approach is essential for maintaining high morale and ensuring consistent educational quality across Spain Valencia.</w:t>
      </w:r>
    </w:p>
    <w:bookmarkEnd w:id="23"/>
    <w:bookmarkStart w:id="24" w:name="Xe4483e70410b1ba110be6a52923fd2152359616"/>
    <w:p>
      <w:pPr>
        <w:pStyle w:val="Heading2"/>
      </w:pPr>
      <w:r>
        <w:t xml:space="preserve">5. Community Engagement and Stakeholder Collaboration</w:t>
      </w:r>
    </w:p>
    <w:p>
      <w:pPr>
        <w:pStyle w:val="FirstParagraph"/>
      </w:pPr>
      <w:r>
        <w:t xml:space="preserve">An Education Administrator cannot operate in isolation. In Spain Valencia, the tradition of strong community involvement in public life means that administrators must be skilled communicators and negotiators. Engaging with families, local businesses, cultural institutions, and civic leaders is crucial for building trust and securing support for school initiatives.</w:t>
      </w:r>
    </w:p>
    <w:p>
      <w:pPr>
        <w:pStyle w:val="BodyText"/>
      </w:pPr>
      <w:r>
        <w:t xml:space="preserve">For example, partnerships with local museums or historical sites can enrich the curriculum through experiential learning opportunities. Similarly, collaboration with regional tech hubs can provide internship opportunities for older students. An Education Administrator acts as the bridge connecting these external stakeholders to the internal mission of the school, thereby creating a holistic educational ecosystem.</w:t>
      </w:r>
    </w:p>
    <w:bookmarkEnd w:id="24"/>
    <w:bookmarkStart w:id="25" w:name="conclusion"/>
    <w:p>
      <w:pPr>
        <w:pStyle w:val="Heading2"/>
      </w:pPr>
      <w:r>
        <w:t xml:space="preserve">6. Conclusion</w:t>
      </w:r>
    </w:p>
    <w:p>
      <w:pPr>
        <w:pStyle w:val="FirstParagraph"/>
      </w:pPr>
      <w:r>
        <w:t xml:space="preserve">In conclusion, the role of an Education Administrator in Spain Valencia is complex, dynamic, and deeply impactful. It requires a blend of administrative expertise, cultural sensitivity, strategic vision, and ethical leadership. As the region continues to evolve socially and economically, Education Administrators must remain agile in their approach to problem-solving.</w:t>
      </w:r>
    </w:p>
    <w:p>
      <w:pPr>
        <w:pStyle w:val="BodyText"/>
      </w:pPr>
      <w:r>
        <w:t xml:space="preserve">This paper has highlighted that effective administration in this context goes beyond mere compliance with regulations; it demands proactive engagement with the unique linguistic, cultural, and demographic realities of Spain Valencia. By embracing these challenges as opportunities for innovation, Education Administrators can drive meaningful improvements in educational outcomes. Future research should focus on longitudinal studies tracking the impact of specific administrative interventions on student success rates and community satisfaction within this distinct regional framework.</w:t>
      </w:r>
    </w:p>
    <w:p>
      <w:pPr>
        <w:pStyle w:val="BodyText"/>
      </w:pPr>
      <w:r>
        <w:t xml:space="preserve">Ultimately, the strength of the education system in Spain Valencia relies heavily on the capacity of its administrators to lead with clarity, compassion, and foresight. As we look toward the future, empowering these leaders with adequate training and resources will be key to sustaining a high-quality educational environment that serves both local traditions and global aspirations.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Spain Valencia: Strategic Leadership for 21st Century Schools</dc:title>
  <dc:creator/>
  <dc:language>en</dc:language>
  <cp:keywords/>
  <dcterms:created xsi:type="dcterms:W3CDTF">2026-07-29T03:03:43Z</dcterms:created>
  <dcterms:modified xsi:type="dcterms:W3CDTF">2026-07-29T03:03:43Z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