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Strategic</w:t>
      </w:r>
      <w:r>
        <w:t xml:space="preserve"> </w:t>
      </w:r>
      <w:r>
        <w:t xml:space="preserve">Leadership</w:t>
      </w:r>
      <w:r>
        <w:t xml:space="preserve"> </w:t>
      </w:r>
      <w:r>
        <w:t xml:space="preserve">in</w:t>
      </w:r>
      <w:r>
        <w:t xml:space="preserve"> </w:t>
      </w:r>
      <w:r>
        <w:t xml:space="preserve">Education: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Education</w:t>
      </w:r>
      <w:r>
        <w:t xml:space="preserve"> </w:t>
      </w:r>
      <w:r>
        <w:t xml:space="preserve">Administrator</w:t>
      </w:r>
      <w:r>
        <w:t xml:space="preserve"> </w:t>
      </w:r>
      <w:r>
        <w:t xml:space="preserve">in</w:t>
      </w:r>
      <w:r>
        <w:t xml:space="preserve"> </w:t>
      </w:r>
      <w:r>
        <w:t xml:space="preserve">Sri</w:t>
      </w:r>
      <w:r>
        <w:t xml:space="preserve"> </w:t>
      </w:r>
      <w:r>
        <w:t xml:space="preserve">Lanka,</w:t>
      </w:r>
      <w:r>
        <w:t xml:space="preserve"> </w:t>
      </w:r>
      <w:r>
        <w:t xml:space="preserve">Colombo</w:t>
      </w:r>
    </w:p>
    <w:bookmarkStart w:id="20" w:name="X798c74778c5a67dcb243f38384230ac25aa81da"/>
    <w:p>
      <w:pPr>
        <w:pStyle w:val="Heading1"/>
      </w:pPr>
      <w:r>
        <w:t xml:space="preserve">Strategic Leadership in Education: The Evolving Role of the Education Administrator in Sri Lanka, Colombo</w:t>
      </w:r>
    </w:p>
    <w:p>
      <w:pPr>
        <w:pStyle w:val="FirstParagraph"/>
      </w:pPr>
      <w:r>
        <w:rPr>
          <w:bCs/>
          <w:b/>
        </w:rPr>
        <w:t xml:space="preserve">A Conference Paper Presented at the International Symposium on Educational Management and Policy</w:t>
      </w:r>
    </w:p>
    <w:bookmarkEnd w:id="20"/>
    <w:bookmarkStart w:id="21" w:name="abstract"/>
    <w:p>
      <w:pPr>
        <w:pStyle w:val="Heading2"/>
      </w:pPr>
      <w:r>
        <w:t xml:space="preserve">Abstract</w:t>
      </w:r>
    </w:p>
    <w:p>
      <w:pPr>
        <w:pStyle w:val="FirstParagraph"/>
      </w:pPr>
      <w:r>
        <w:t xml:space="preserve">This paper examines the critical function of the Education Administrator within the dynamic educational landscape of Sri Lanka, with a specific focus on its capital city, Colombo. As Sri Lanka transitions through significant economic and digital reforms, the role of administrative leadership in schools has shifted from mere bureaucratic oversight to strategic educational management. This document explores how an Education Administrator in Colombo must navigate complex challenges—including resource constraints, curriculum modernization under the national education framework, and the integration of technology—while maintaining high standards of academic integrity. By analyzing case studies from urban institutions in Sri Lanka Colombo, this paper argues that effective administration is the cornerstone of educational resilience and future readiness.</w:t>
      </w:r>
    </w:p>
    <w:bookmarkEnd w:id="21"/>
    <w:bookmarkStart w:id="22" w:name="introduction"/>
    <w:p>
      <w:pPr>
        <w:pStyle w:val="Heading2"/>
      </w:pPr>
      <w:r>
        <w:t xml:space="preserve">1. Introduction</w:t>
      </w:r>
    </w:p>
    <w:p>
      <w:pPr>
        <w:pStyle w:val="FirstParagraph"/>
      </w:pPr>
      <w:r>
        <w:t xml:space="preserve">The landscape of education in South Asia is undergoing a profound transformation, driven by globalization, technological advancement, and shifting socioeconomic priorities. Within this context, Sri Lanka stands as a nation with one of the highest literacy rates in the developing world. However, maintaining this legacy requires robust institutional support systems. Central to these systems is the figure of the Education Administrator. Unlike traditional school heads who may have focused primarily on disciplinary matters or basic operational compliance, modern Education Administrators are expected to be strategic leaders, financial managers, and pedagogical innovators.</w:t>
      </w:r>
    </w:p>
    <w:p>
      <w:pPr>
        <w:pStyle w:val="BodyText"/>
      </w:pPr>
      <w:r>
        <w:t xml:space="preserve">This paper specifically targets the unique context of Sri Lanka Colombo. As the commercial and administrative hub of the nation Colombo’s educational institutions face distinct pressures compared to rural areas. The concentration of private international schools alongside a revitalizing public sector creates a competitive environment that demands sophisticated administrative capabilities. This document aims to delineate the multifaceted responsibilities of an Education Administrator in this specific geographic and cultural setting, highlighting how they influence policy implementation, community engagement, and educational quality.</w:t>
      </w:r>
    </w:p>
    <w:bookmarkEnd w:id="22"/>
    <w:bookmarkStart w:id="23" w:name="X45c8ebedb327d8289ae17ce460f9bcb88c09132"/>
    <w:p>
      <w:pPr>
        <w:pStyle w:val="Heading2"/>
      </w:pPr>
      <w:r>
        <w:t xml:space="preserve">2. The Changing Paradigm: From Bureaucrat to Strategic Leader</w:t>
      </w:r>
    </w:p>
    <w:p>
      <w:pPr>
        <w:pStyle w:val="FirstParagraph"/>
      </w:pPr>
      <w:r>
        <w:t xml:space="preserve">In Sri Lanka Colombo the definition of school administration has expanded significantly over the last decade. Historically, administrative roles were largely confined to attendance recording, fee collection, and compliance with Ministry of Education directives. Today, however an Education Administrator must possess a broad skill set that includes human resource development, crisis management, and digital literacy.</w:t>
      </w:r>
    </w:p>
    <w:p>
      <w:pPr>
        <w:pStyle w:val="BodyText"/>
      </w:pPr>
      <w:r>
        <w:t xml:space="preserve">The shift is particularly evident in how administrators interact with the School Development Committees (SDCs) and parents. In Colombo’s competitive educational market stakeholders are highly informed and demanding. An Education Administrator acts as the primary liaison between the school board, teaching staff, parents, and regulatory bodies. This requires not only administrative efficiency but also strong interpersonal communication skills and political acumen to balance diverse interests.</w:t>
      </w:r>
    </w:p>
    <w:bookmarkEnd w:id="23"/>
    <w:bookmarkStart w:id="24" w:name="X29b30f27c0bd51babf5b75177b3b960b42cca62"/>
    <w:p>
      <w:pPr>
        <w:pStyle w:val="Heading2"/>
      </w:pPr>
      <w:r>
        <w:t xml:space="preserve">3. Navigating Resource Constraints in Sri Lanka Colombo</w:t>
      </w:r>
    </w:p>
    <w:p>
      <w:pPr>
        <w:pStyle w:val="FirstParagraph"/>
      </w:pPr>
      <w:r>
        <w:t xml:space="preserve">One of the most pressing challenges for an Education Administrator in Sri Lanka Colombo is resource optimization. Despite being the capital, economic fluctuations impact educational funding significantly. Administrators are often required to operate with limited budgets while striving to upgrade facilities and learning materials.</w:t>
      </w:r>
    </w:p>
    <w:p>
      <w:pPr>
        <w:pStyle w:val="BodyText"/>
      </w:pPr>
      <w:r>
        <w:t xml:space="preserve">To address this, modern Education Administrators are adopting innovative fundraising strategies and public-private partnerships. For instance, many schools in Colombo have seen administrators successfully partner with local businesses for infrastructure upgrades or technology donations. Furthermore effective financial administration involves transparent budgeting that prioritizes student welfare and teacher professional development over administrative overhead. The ability to secure grants from international organizations focused on education in Sri Lanka also falls under the purview of contemporary administrative leadership.</w:t>
      </w:r>
    </w:p>
    <w:bookmarkEnd w:id="24"/>
    <w:bookmarkStart w:id="25" w:name="Xeb16f99c75a1df887ac280f2f69c5fc7642939d"/>
    <w:p>
      <w:pPr>
        <w:pStyle w:val="Heading2"/>
      </w:pPr>
      <w:r>
        <w:t xml:space="preserve">4. Technology Integration and Digital Transformation</w:t>
      </w:r>
    </w:p>
    <w:p>
      <w:pPr>
        <w:pStyle w:val="FirstParagraph"/>
      </w:pPr>
      <w:r>
        <w:t xml:space="preserve">The post-pandemic era has accelerated the adoption of digital tools in education, a trend that is particularly pronounced in Sri Lanka Colombo. An Education Administrator is now responsible for overseeing the implementation of Learning Management Systems (LMS), ensuring data privacy, and managing IT infrastructure. This goes beyond mere procurement; it involves change management.</w:t>
      </w:r>
    </w:p>
    <w:p>
      <w:pPr>
        <w:pStyle w:val="BodyText"/>
      </w:pPr>
      <w:r>
        <w:t xml:space="preserve">Administrators must lead training initiatives for teachers who may be resistant to new technologies. In Colombo, where access to high-speed internet and digital devices is relatively high compared to other parts of the country, the expectation for digital integration is higher. The Education Administrator must ensure that technology enhances pedagogy rather than becoming a distraction. This includes managing online safety protocols and ensuring equitable access to digital resources for all students, regardless of their socioeconomic background.</w:t>
      </w:r>
    </w:p>
    <w:bookmarkEnd w:id="25"/>
    <w:bookmarkStart w:id="26" w:name="X67f2b07904698b39c2607f242346ff3d3a1d91a"/>
    <w:p>
      <w:pPr>
        <w:pStyle w:val="Heading2"/>
      </w:pPr>
      <w:r>
        <w:t xml:space="preserve">5. Policy Implementation and Curriculum Leadership</w:t>
      </w:r>
    </w:p>
    <w:p>
      <w:pPr>
        <w:pStyle w:val="FirstParagraph"/>
      </w:pPr>
      <w:r>
        <w:t xml:space="preserve">In Sri Lanka Colombo, the Ministry of Education frequently updates curricula to align with national development goals and international standards. The Education Administrator plays a pivotal role in interpreting these policies and translating them into actionable school-level strategies. This involves coordinating with curriculum developers, scheduling professional development workshops, and monitoring student outcomes.</w:t>
      </w:r>
    </w:p>
    <w:p>
      <w:pPr>
        <w:pStyle w:val="BodyText"/>
      </w:pPr>
      <w:r>
        <w:t xml:space="preserve">Moreover, administrators must ensure compliance with national regulations while allowing schools the flexibility to innovate. For example implementing inclusive education policies requires careful planning by the Administrator to accommodate students with special needs in mainstream classrooms. In a diverse city like Colombo this also involves fostering an environment of cultural and religious tolerance, ensuring that administrative policies reflect the pluralistic nature of Sri Lankan society.</w:t>
      </w:r>
    </w:p>
    <w:bookmarkEnd w:id="26"/>
    <w:bookmarkStart w:id="27" w:name="Xfccdae2180dbaa637843772bf8cfa041b032865"/>
    <w:p>
      <w:pPr>
        <w:pStyle w:val="Heading2"/>
      </w:pPr>
      <w:r>
        <w:t xml:space="preserve">6. Community Engagement and Stakeholder Management</w:t>
      </w:r>
    </w:p>
    <w:p>
      <w:pPr>
        <w:pStyle w:val="FirstParagraph"/>
      </w:pPr>
      <w:r>
        <w:t xml:space="preserve">The role of an Education Administrator extends well beyond the school gates. In Sri Lanka Colombo, schools are central nodes in their communities. Administrators are expected to engage with local government bodies, religious institutions, and community leaders to create a supportive ecosystem for education.</w:t>
      </w:r>
    </w:p>
    <w:p>
      <w:pPr>
        <w:pStyle w:val="BodyText"/>
      </w:pPr>
      <w:r>
        <w:t xml:space="preserve">This engagement is crucial for addressing issues such as student safety, health services, and extracurricular opportunities. Effective administrators in Colombo often organize town hall meetings with parents to discuss educational progress and gather feedback. This participatory approach not only builds trust but also ensures that the school remains responsive to the needs of its stakeholders. In times of crisis, such as natural disasters or economic instability, a well-connected administrator can mobilize community support more effectively.</w:t>
      </w:r>
    </w:p>
    <w:bookmarkEnd w:id="27"/>
    <w:bookmarkStart w:id="28" w:name="challenges-and-future-directions"/>
    <w:p>
      <w:pPr>
        <w:pStyle w:val="Heading2"/>
      </w:pPr>
      <w:r>
        <w:t xml:space="preserve">7. Challenges and Future Directions</w:t>
      </w:r>
    </w:p>
    <w:p>
      <w:pPr>
        <w:pStyle w:val="FirstParagraph"/>
      </w:pPr>
      <w:r>
        <w:t xml:space="preserve">Despite these advancements several challenges remain for Education Administrators in Sri Lanka Colombo. These include high workloads, insufficient training in modern management techniques, and the pressure to deliver measurable results in a high-stakes testing environment.</w:t>
      </w:r>
    </w:p>
    <w:p>
      <w:pPr>
        <w:pStyle w:val="BodyText"/>
      </w:pPr>
      <w:r>
        <w:t xml:space="preserve">To address these gaps, there is a need for standardized professional development programs tailored specifically for school administrators in Sri Lanka. Initiatives by local universities and international bodies should focus on leadership skills, financial management, and educational psychology. Furthermore recognizing the administrative role as a distinct career path with clear progression opportunities can help attract talented individuals to this critical field.</w:t>
      </w:r>
    </w:p>
    <w:bookmarkEnd w:id="28"/>
    <w:bookmarkStart w:id="29" w:name="conclusion"/>
    <w:p>
      <w:pPr>
        <w:pStyle w:val="Heading2"/>
      </w:pPr>
      <w:r>
        <w:t xml:space="preserve">8. Conclusion</w:t>
      </w:r>
    </w:p>
    <w:p>
      <w:pPr>
        <w:pStyle w:val="FirstParagraph"/>
      </w:pPr>
      <w:r>
        <w:t xml:space="preserve">In conclusion, the Education Administrator in Sri Lanka Colombo is no longer a peripheral figure but a central architect of educational quality and institutional stability. The complexity of modern education demands leaders who are not only administratively competent but also visionary and empathetic. As Sri Lanka continues to develop, the capacity of its Education Administrators will determine the effectiveness of its educational reforms.</w:t>
      </w:r>
    </w:p>
    <w:p>
      <w:pPr>
        <w:pStyle w:val="BodyText"/>
      </w:pPr>
      <w:r>
        <w:t xml:space="preserve">Policymakers, school boards, and community leaders must invest in strengthening this role through better training, resources, and recognition. By empowering Education Administrators to lead with strategic clarity and ethical integrity Sri Lanka Colombo can continue to set a benchmark for educational excellence in the region. The future of education depends on our ability to support those who manage it.</w:t>
      </w:r>
    </w:p>
    <w:bookmarkEnd w:id="29"/>
    <w:bookmarkStart w:id="30" w:name="references"/>
    <w:p>
      <w:pPr>
        <w:pStyle w:val="Heading2"/>
      </w:pPr>
      <w:r>
        <w:t xml:space="preserve">References</w:t>
      </w:r>
    </w:p>
    <w:p>
      <w:pPr>
        <w:pStyle w:val="FirstParagraph"/>
      </w:pPr>
      <w:r>
        <w:rPr>
          <w:iCs/>
          <w:i/>
        </w:rPr>
        <w:t xml:space="preserve">(Note: References are illustrative for the purpose of this conference paper format)</w:t>
      </w:r>
    </w:p>
    <w:p>
      <w:pPr>
        <w:numPr>
          <w:ilvl w:val="0"/>
          <w:numId w:val="1001"/>
        </w:numPr>
        <w:pStyle w:val="Compact"/>
      </w:pPr>
      <w:r>
        <w:t xml:space="preserve">Gunawardena, N. (2019). Educational Management in Sri Lanka: Historical Perspectives and Future Directions.</w:t>
      </w:r>
    </w:p>
    <w:p>
      <w:pPr>
        <w:numPr>
          <w:ilvl w:val="0"/>
          <w:numId w:val="1001"/>
        </w:numPr>
        <w:pStyle w:val="Compact"/>
      </w:pPr>
      <w:r>
        <w:t xml:space="preserve">Ministry of Education Sri Lanka. (2021). National Curriculum Framework and Policy Guidelines.</w:t>
      </w:r>
    </w:p>
    <w:p>
      <w:pPr>
        <w:numPr>
          <w:ilvl w:val="0"/>
          <w:numId w:val="1001"/>
        </w:numPr>
        <w:pStyle w:val="Compact"/>
      </w:pPr>
      <w:r>
        <w:t xml:space="preserve">Samarasinghe, D., &amp; Perera, K. (2020). Digital Transformation in Colombo Schools: Challenges and Opportunities.</w:t>
      </w:r>
    </w:p>
    <w:p>
      <w:pPr>
        <w:numPr>
          <w:ilvl w:val="0"/>
          <w:numId w:val="1001"/>
        </w:numPr>
        <w:pStyle w:val="Compact"/>
      </w:pPr>
      <w:r>
        <w:t xml:space="preserve">World Bank Report on Education Sector Analysis Sri Lanka. (2022).</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Strategic Leadership in Education: The Evolving Role of the Education Administrator in Sri Lanka, Colombo</dc:title>
  <dc:creator/>
  <dc:language>en</dc:language>
  <cp:keywords/>
  <dcterms:created xsi:type="dcterms:W3CDTF">2026-07-29T13:01:09Z</dcterms:created>
  <dcterms:modified xsi:type="dcterms:W3CDTF">2026-07-29T13:01:09Z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