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Education</w:t>
      </w:r>
      <w:r>
        <w:t xml:space="preserve"> </w:t>
      </w:r>
      <w:r>
        <w:t xml:space="preserve">Administrator</w:t>
      </w:r>
      <w:r>
        <w:t xml:space="preserve"> </w:t>
      </w:r>
      <w:r>
        <w:t xml:space="preserve">in</w:t>
      </w:r>
      <w:r>
        <w:t xml:space="preserve"> </w:t>
      </w:r>
      <w:r>
        <w:t xml:space="preserve">United</w:t>
      </w:r>
      <w:r>
        <w:t xml:space="preserve"> </w:t>
      </w:r>
      <w:r>
        <w:t xml:space="preserve">Kingdom</w:t>
      </w:r>
      <w:r>
        <w:t xml:space="preserve"> </w:t>
      </w:r>
      <w:r>
        <w:t xml:space="preserve">Manchester:</w:t>
      </w:r>
      <w:r>
        <w:t xml:space="preserve"> </w:t>
      </w:r>
      <w:r>
        <w:t xml:space="preserve">Navigating</w:t>
      </w:r>
      <w:r>
        <w:t xml:space="preserve"> </w:t>
      </w:r>
      <w:r>
        <w:t xml:space="preserve">Modern</w:t>
      </w:r>
      <w:r>
        <w:t xml:space="preserve"> </w:t>
      </w:r>
      <w:r>
        <w:t xml:space="preserve">Challenges</w:t>
      </w:r>
      <w:r>
        <w:t xml:space="preserve"> </w:t>
      </w:r>
      <w:r>
        <w:t xml:space="preserve">and</w:t>
      </w:r>
      <w:r>
        <w:t xml:space="preserve"> </w:t>
      </w:r>
      <w:r>
        <w:t xml:space="preserve">Opportunities</w:t>
      </w:r>
    </w:p>
    <w:bookmarkStart w:id="32" w:name="Xe6f57a475b006ad0d5f6fbfffeb9d9b66b84dbc"/>
    <w:p>
      <w:pPr>
        <w:pStyle w:val="Heading1"/>
      </w:pPr>
      <w:r>
        <w:t xml:space="preserve">The Strategic Role of the Education Administrator in United Kingdom Manchester</w:t>
      </w:r>
    </w:p>
    <w:p>
      <w:pPr>
        <w:pStyle w:val="FirstParagraph"/>
      </w:pPr>
      <w:r>
        <w:rPr>
          <w:bCs/>
          <w:b/>
        </w:rPr>
        <w:t xml:space="preserve">A Conference Paper Presented at the International Summit on Educational Leadership</w:t>
      </w:r>
    </w:p>
    <w:p>
      <w:pPr>
        <w:pStyle w:val="BodyText"/>
      </w:pPr>
      <w:r>
        <w:rPr>
          <w:iCs/>
          <w:i/>
        </w:rPr>
        <w:t xml:space="preserve">Date: October 2023</w:t>
      </w:r>
    </w:p>
    <w:bookmarkStart w:id="20" w:name="abstract"/>
    <w:p>
      <w:pPr>
        <w:pStyle w:val="Heading3"/>
      </w:pPr>
      <w:r>
        <w:t xml:space="preserve">Abstract</w:t>
      </w:r>
    </w:p>
    <w:p>
      <w:pPr>
        <w:pStyle w:val="FirstParagraph"/>
      </w:pPr>
      <w:r>
        <w:t xml:space="preserve">This paper explores the evolving landscape of educational leadership within United Kingdom Manchester, with a specific focus on the critical function of the Education Administrator. As the education sector faces unprecedented challenges regarding funding, inclusivity, and digital transformation, administrative professionals have transitioned from supportive roles to strategic partners in school governance. This study analyzes how Education Administrators in United Kingdom Manchester are navigating complex regulatory environments while fostering community engagement and operational efficiency. The findings suggest that effective administration is no longer merely bureaucratic but is central to pedagogical success and student welfare.</w:t>
      </w:r>
    </w:p>
    <w:bookmarkEnd w:id="20"/>
    <w:p>
      <w:pPr>
        <w:pStyle w:val="BodyText"/>
      </w:pPr>
      <w:r>
        <w:rPr>
          <w:bCs/>
          <w:b/>
        </w:rPr>
        <w:t xml:space="preserve">Keywords:</w:t>
      </w:r>
      <w:r>
        <w:t xml:space="preserve"> </w:t>
      </w:r>
      <w:r>
        <w:t xml:space="preserve">Education Administrator, United Kingdom Manchester, Educational Leadership, School Governance, Administrative Efficiency.</w:t>
      </w:r>
    </w:p>
    <w:bookmarkStart w:id="21" w:name="introduction"/>
    <w:p>
      <w:pPr>
        <w:pStyle w:val="Heading2"/>
      </w:pPr>
      <w:r>
        <w:t xml:space="preserve">1. Introduction</w:t>
      </w:r>
    </w:p>
    <w:p>
      <w:pPr>
        <w:pStyle w:val="FirstParagraph"/>
      </w:pPr>
      <w:r>
        <w:t xml:space="preserve">The education sector in the twenty-first century is characterized by rapid change, increased accountability, and a demand for higher standards of performance. Within this dynamic environment, the role of the Education Administrator has undergone a significant paradigm shift. No longer confined to back-office tasks such as record-keeping and scheduling, modern administrators are integral to the strategic direction of educational institutions. This paper specifically examines these developments within the context of United Kingdom Manchester, a city renowned for its industrial heritage transformed into a hub for higher learning and innovative schooling practices.</w:t>
      </w:r>
    </w:p>
    <w:p>
      <w:pPr>
        <w:pStyle w:val="BodyText"/>
      </w:pPr>
      <w:r>
        <w:t xml:space="preserve">Manchester stands as a unique case study due to its diverse demographic makeup and its position as a leading economic center in the North of England. The intersection of policy mandates from Westminster with local implementation in United Kingdom Manchester creates a complex administrative landscape. This paper argues that the Education Administrator is the linchpin connecting national policy objectives with local institutional realities, ensuring that schools not only comply with regulations but also thrive amidst resource constraints.</w:t>
      </w:r>
    </w:p>
    <w:bookmarkEnd w:id="21"/>
    <w:bookmarkStart w:id="22" w:name="X8813a93f5d99a342c439180b9ecdd6d894a5e74"/>
    <w:p>
      <w:pPr>
        <w:pStyle w:val="Heading2"/>
      </w:pPr>
      <w:r>
        <w:t xml:space="preserve">2. The Context of Education in United Kingdom Manchester</w:t>
      </w:r>
    </w:p>
    <w:p>
      <w:pPr>
        <w:pStyle w:val="FirstParagraph"/>
      </w:pPr>
      <w:r>
        <w:t xml:space="preserve">To understand the specific challenges faced by an Education Administrator in United Kingdom Manchester, one must first appreciate the local context. Manchester is a city of contrasts, featuring historic institutions alongside rapidly expanding academy trusts and multi-academy organizations (MAOs). The city council’s approach to education emphasizes social mobility and community cohesion, reflecting broader national goals within the United Kingdom.</w:t>
      </w:r>
    </w:p>
    <w:p>
      <w:pPr>
        <w:pStyle w:val="BodyText"/>
      </w:pPr>
      <w:r>
        <w:t xml:space="preserve">However, this progress is not without its hurdles. Schools in United Kingdom Manchester often serve communities with varying levels of socio-economic deprivation. Consequently, Education Administrators must manage resources with extreme precision while addressing non-academic barriers to learning, such as housing insecurity and food poverty. The administrative burden in these settings is heightened by the need to coordinate safeguarding measures, special educational needs (SEN) provision, and mental health support systems.</w:t>
      </w:r>
    </w:p>
    <w:bookmarkEnd w:id="22"/>
    <w:bookmarkStart w:id="26" w:name="Xb395176386969279aeed49801076b51e84a9873"/>
    <w:p>
      <w:pPr>
        <w:pStyle w:val="Heading2"/>
      </w:pPr>
      <w:r>
        <w:t xml:space="preserve">3. Evolving Responsibilities of the Education Administrator</w:t>
      </w:r>
    </w:p>
    <w:p>
      <w:pPr>
        <w:pStyle w:val="FirstParagraph"/>
      </w:pPr>
      <w:r>
        <w:t xml:space="preserve">The definition of an Education Administrator has expanded significantly. In United Kingdom Manchester, modern administrators are expected to possess a blend of technical proficiency, emotional intelligence, and strategic foresight. Their responsibilities can be categorized into three primary domains: operational management, regulatory compliance, and stakeholder engagement.</w:t>
      </w:r>
    </w:p>
    <w:bookmarkStart w:id="23" w:name="X39eb0dc792442d6f9e3a36c64535db4c3212d25"/>
    <w:p>
      <w:pPr>
        <w:pStyle w:val="Heading3"/>
      </w:pPr>
      <w:r>
        <w:t xml:space="preserve">3.1 Operational Management and Resource Allocation</w:t>
      </w:r>
    </w:p>
    <w:p>
      <w:pPr>
        <w:pStyle w:val="FirstParagraph"/>
      </w:pPr>
      <w:r>
        <w:t xml:space="preserve">In an era of budgetary austerity, the Education Administrator plays a pivotal role in ensuring financial sustainability. This involves meticulous planning of budgets for staffing, infrastructure maintenance, and educational resources. In United Kingdom Manchester, where competition for funding among schools can be fierce, administrators must advocate effectively for their institutions while optimizing existing resources. The shift towards multi-academy trusts has further complicated this role, requiring administrators to align local school operations with trust-wide financial strategies.</w:t>
      </w:r>
    </w:p>
    <w:bookmarkEnd w:id="23"/>
    <w:bookmarkStart w:id="24" w:name="X20c2d487c16bcdbfa157db2700ebbf823a02480"/>
    <w:p>
      <w:pPr>
        <w:pStyle w:val="Heading3"/>
      </w:pPr>
      <w:r>
        <w:t xml:space="preserve">3.2 Regulatory Compliance and Data Management</w:t>
      </w:r>
    </w:p>
    <w:p>
      <w:pPr>
        <w:pStyle w:val="FirstParagraph"/>
      </w:pPr>
      <w:r>
        <w:t xml:space="preserve">The regulatory framework governing education in the United Kingdom is extensive and constantly evolving. From GDPR compliance regarding student data to Ofsted inspection preparations, Education Administrators must ensure rigorous adherence to legal standards. In Manchester, where local authorities work closely with national bodies, the pressure to maintain impeccable records is immense. The administrator acts as the primary interface between the school and external regulatory bodies, translating complex legislation into actionable internal protocols.</w:t>
      </w:r>
    </w:p>
    <w:bookmarkEnd w:id="24"/>
    <w:bookmarkStart w:id="25" w:name="X48be881763d8ccbee3cf15d328ecf4f60f1c344"/>
    <w:p>
      <w:pPr>
        <w:pStyle w:val="Heading3"/>
      </w:pPr>
      <w:r>
        <w:t xml:space="preserve">3.3 Stakeholder Engagement and Community Relations</w:t>
      </w:r>
    </w:p>
    <w:p>
      <w:pPr>
        <w:pStyle w:val="FirstParagraph"/>
      </w:pPr>
      <w:r>
        <w:t xml:space="preserve">Perhaps the most human-centric aspect of the role is stakeholder engagement. Education Administrators in United Kingdom Manchester frequently act as bridges between school leadership, parents, local businesses, and community organizations. Given Manchester’s multicultural diversity, these professionals must be adept at cross-cultural communication and conflict resolution. They facilitate open lines of dialogue that build trust and ensure that the educational environment remains inclusive and responsive to community needs.</w:t>
      </w:r>
    </w:p>
    <w:bookmarkEnd w:id="25"/>
    <w:bookmarkEnd w:id="26"/>
    <w:bookmarkStart w:id="27" w:name="X9265b0c40b0b1f6c8886baab9bae8656803016a"/>
    <w:p>
      <w:pPr>
        <w:pStyle w:val="Heading2"/>
      </w:pPr>
      <w:r>
        <w:t xml:space="preserve">4. Case Study: Digital Transformation in Manchester Schools</w:t>
      </w:r>
    </w:p>
    <w:p>
      <w:pPr>
        <w:pStyle w:val="FirstParagraph"/>
      </w:pPr>
      <w:r>
        <w:t xml:space="preserve">A pertinent example of the modern Education Administrator’s role is the drive towards digital transformation. Many schools in United Kingdom Manchester have accelerated their adoption of educational technology post-pandemic. The administrator’s role here extends beyond purchasing software; it involves managing change resistance, training staff, and ensuring equitable access to digital tools for all students.</w:t>
      </w:r>
    </w:p>
    <w:p>
      <w:pPr>
        <w:pStyle w:val="BodyText"/>
      </w:pPr>
      <w:r>
        <w:t xml:space="preserve">In one notable instance, a secondary school in Manchester utilized its administrative team to coordinate a hybrid learning model during periods of disruption. The administrators managed the logistical complexities of scheduling remote and in-person classes, coordinated with technology providers, and supported teachers in adapting their pedagogical approaches. This case illustrates how the Education Administrator serves as an operational anchor during times of crisis, ensuring continuity of education.</w:t>
      </w:r>
    </w:p>
    <w:bookmarkEnd w:id="27"/>
    <w:bookmarkStart w:id="28" w:name="Xbb6665459e75adc291f8804ea847d2d4651f781"/>
    <w:p>
      <w:pPr>
        <w:pStyle w:val="Heading2"/>
      </w:pPr>
      <w:r>
        <w:t xml:space="preserve">5. Challenges Facing Education Administrators</w:t>
      </w:r>
    </w:p>
    <w:p>
      <w:pPr>
        <w:pStyle w:val="FirstParagraph"/>
      </w:pPr>
      <w:r>
        <w:t xml:space="preserve">Despite their importance, Education Administrators face significant challenges. Burnout is a growing concern due to the increasing volume of administrative tasks and emotional labor required. In United Kingdom Manchester, where turnover rates in support staff can impact school stability, retaining skilled administrators is crucial. Furthermore, there is often a lack of formal professional development pathways specifically tailored for advanced administrative roles within the UK education sector.</w:t>
      </w:r>
    </w:p>
    <w:p>
      <w:pPr>
        <w:pStyle w:val="BodyText"/>
      </w:pPr>
      <w:r>
        <w:t xml:space="preserve">Additionally, the tension between central government mandates and local autonomy creates friction. Administrators often find themselves caught between implementing policies that may not align with local community needs and advocating for changes that might be politically difficult. This role requires a delicate balance of political acumen and ethical leadership.</w:t>
      </w:r>
    </w:p>
    <w:bookmarkEnd w:id="28"/>
    <w:bookmarkStart w:id="29" w:name="recommendations-for-future-practice"/>
    <w:p>
      <w:pPr>
        <w:pStyle w:val="Heading2"/>
      </w:pPr>
      <w:r>
        <w:t xml:space="preserve">6. Recommendations for Future Practice</w:t>
      </w:r>
    </w:p>
    <w:p>
      <w:pPr>
        <w:pStyle w:val="FirstParagraph"/>
      </w:pPr>
      <w:r>
        <w:t xml:space="preserve">To enhance the effectiveness of Education Administrators in United Kingdom Manchester, several recommendations are proposed. First, educational institutions should invest in continuous professional development that focuses on strategic management and digital literacy. Second, there should be greater recognition of the administrative role within school leadership teams, allowing administrators to participate more actively in decision-making processes.</w:t>
      </w:r>
    </w:p>
    <w:p>
      <w:pPr>
        <w:pStyle w:val="BodyText"/>
      </w:pPr>
      <w:r>
        <w:t xml:space="preserve">Furthermore, networking opportunities across United Kingdom Manchester schools could foster collaboration and shared learning among administrators. Creating a regional forum for Education Administrators would allow them to share best practices regarding compliance, resource management, and community engagement. Finally, policymakers should consider the impact of top-down regulations on administrative workloads to prevent burnout and ensure sustainable working conditions.</w:t>
      </w:r>
    </w:p>
    <w:bookmarkEnd w:id="29"/>
    <w:bookmarkStart w:id="30" w:name="conclusion"/>
    <w:p>
      <w:pPr>
        <w:pStyle w:val="Heading2"/>
      </w:pPr>
      <w:r>
        <w:t xml:space="preserve">7. Conclusion</w:t>
      </w:r>
    </w:p>
    <w:p>
      <w:pPr>
        <w:pStyle w:val="FirstParagraph"/>
      </w:pPr>
      <w:r>
        <w:t xml:space="preserve">In conclusion, the Education Administrator is a cornerstone of effective educational leadership in United Kingdom Manchester. Their role has evolved from passive support to active strategic partnership, influencing operational efficiency, regulatory compliance, and community relations. As the education landscape continues to shift, recognizing and supporting these professionals is essential for maintaining high standards of education and student welfare.</w:t>
      </w:r>
    </w:p>
    <w:p>
      <w:pPr>
        <w:pStyle w:val="BodyText"/>
      </w:pPr>
      <w:r>
        <w:t xml:space="preserve">The unique challenges faced in United Kingdom Manchester highlight the need for adaptable, resilient, and skilled administrators who can navigate complexity while keeping the well-being of students at the forefront. By investing in their professional growth and integrating them into strategic planning, schools can better serve their communities and achieve educational excellence.</w:t>
      </w:r>
    </w:p>
    <w:bookmarkEnd w:id="30"/>
    <w:bookmarkStart w:id="31" w:name="references"/>
    <w:p>
      <w:pPr>
        <w:pStyle w:val="Heading2"/>
      </w:pPr>
      <w:r>
        <w:t xml:space="preserve">8. References</w:t>
      </w:r>
    </w:p>
    <w:p>
      <w:pPr>
        <w:pStyle w:val="FirstParagraph"/>
      </w:pPr>
      <w:r>
        <w:rPr>
          <w:iCs/>
          <w:i/>
        </w:rPr>
        <w:t xml:space="preserve">[Note: References are illustrative for this conference paper format]</w:t>
      </w:r>
    </w:p>
    <w:p>
      <w:pPr>
        <w:numPr>
          <w:ilvl w:val="0"/>
          <w:numId w:val="1001"/>
        </w:numPr>
        <w:pStyle w:val="Compact"/>
      </w:pPr>
      <w:r>
        <w:t xml:space="preserve">DfE (Department for Education). (2023). *Statutory Guidance on Safeguarding in the UK*.</w:t>
      </w:r>
    </w:p>
    <w:p>
      <w:pPr>
        <w:numPr>
          <w:ilvl w:val="0"/>
          <w:numId w:val="1001"/>
        </w:numPr>
        <w:pStyle w:val="Compact"/>
      </w:pPr>
      <w:r>
        <w:t xml:space="preserve">Manchester City Council. (2022). *Local Education Strategy and Community Cohesion Report*.</w:t>
      </w:r>
    </w:p>
    <w:p>
      <w:pPr>
        <w:numPr>
          <w:ilvl w:val="0"/>
          <w:numId w:val="1001"/>
        </w:numPr>
        <w:pStyle w:val="Compact"/>
      </w:pPr>
      <w:r>
        <w:t xml:space="preserve">Hobson, A., &amp; Smith, J. (2021). "The Changing Face of School Administration in Northern England." *Journal of Educational Management*, 45(3), 112-130.</w:t>
      </w:r>
    </w:p>
    <w:p>
      <w:pPr>
        <w:numPr>
          <w:ilvl w:val="0"/>
          <w:numId w:val="1001"/>
        </w:numPr>
        <w:pStyle w:val="Compact"/>
      </w:pPr>
      <w:r>
        <w:t xml:space="preserve">Ofsted. (2023). *The Single Inspection Framework: Implications for Administrative Staff*.</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Education Administrator in United Kingdom Manchester: Navigating Modern Challenges and Opportunities</dc:title>
  <dc:creator/>
  <dc:language>en</dc:language>
  <cp:keywords/>
  <dcterms:created xsi:type="dcterms:W3CDTF">2026-07-29T16:21:30Z</dcterms:created>
  <dcterms:modified xsi:type="dcterms:W3CDTF">2026-07-29T16:21:30Z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