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Leadership</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Strategies</w:t>
      </w:r>
      <w:r>
        <w:t xml:space="preserve"> </w:t>
      </w:r>
      <w:r>
        <w:t xml:space="preserve">for</w:t>
      </w:r>
      <w:r>
        <w:t xml:space="preserve"> </w:t>
      </w:r>
      <w:r>
        <w:t xml:space="preserve">Modern</w:t>
      </w:r>
      <w:r>
        <w:t xml:space="preserve"> </w:t>
      </w:r>
      <w:r>
        <w:t xml:space="preserve">Education</w:t>
      </w:r>
      <w:r>
        <w:t xml:space="preserve"> </w:t>
      </w:r>
      <w:r>
        <w:t xml:space="preserve">Administrators</w:t>
      </w:r>
    </w:p>
    <w:bookmarkStart w:id="20" w:name="X6cc8e3a73d2fe9ac635aba2a27557c5076233af"/>
    <w:p>
      <w:pPr>
        <w:pStyle w:val="Heading1"/>
      </w:pPr>
      <w:r>
        <w:t xml:space="preserve">Educational Leadership in the Windy City: Strategies for Modern Education Administrators</w:t>
      </w:r>
    </w:p>
    <w:p>
      <w:pPr>
        <w:pStyle w:val="FirstParagraph"/>
      </w:pPr>
      <w:r>
        <w:rPr>
          <w:bCs/>
          <w:b/>
        </w:rPr>
        <w:t xml:space="preserve">Author:</w:t>
      </w:r>
      <w:r>
        <w:t xml:space="preserve"> </w:t>
      </w:r>
      <w:r>
        <w:t xml:space="preserve">Dr. Jane A. Doe</w:t>
      </w:r>
      <w:r>
        <w:br/>
      </w:r>
      <w:r>
        <w:rPr>
          <w:bCs/>
          <w:b/>
        </w:rPr>
        <w:t xml:space="preserve">Affiliation:</w:t>
      </w:r>
      <w:r>
        <w:t xml:space="preserve"> </w:t>
      </w:r>
      <w:r>
        <w:t xml:space="preserve">Department of Educational Policy, Chicago State University</w:t>
      </w:r>
      <w:r>
        <w:br/>
      </w:r>
      <w:r>
        <w:rPr>
          <w:bCs/>
          <w:b/>
        </w:rPr>
        <w:t xml:space="preserve">Date:</w:t>
      </w:r>
      <w:r>
        <w:t xml:space="preserve"> </w:t>
      </w:r>
      <w:r>
        <w:t xml:space="preserve">October 24, 2023</w:t>
      </w:r>
    </w:p>
    <w:bookmarkEnd w:id="20"/>
    <w:bookmarkStart w:id="21" w:name="abstract"/>
    <w:p>
      <w:pPr>
        <w:pStyle w:val="Heading4"/>
      </w:pPr>
      <w:r>
        <w:t xml:space="preserve">Abstract</w:t>
      </w:r>
    </w:p>
    <w:p>
      <w:pPr>
        <w:pStyle w:val="FirstParagraph"/>
      </w:pPr>
      <w:r>
        <w:t xml:space="preserve">This paper examines the critical role of the Education Administrator within the complex socio-economic landscape of United States Chicago. As urban school districts face unique challenges ranging from funding disparities to diverse student demographics, effective leadership is paramount. This study explores how modern education administrators in this region can leverage data-driven decision-making, community engagement, and equitable policy implementation to foster academic excellence and social equity. By analyzing case studies from various schools across the metropolitan area, we provide actionable frameworks for administrative success.</w:t>
      </w:r>
    </w:p>
    <w:p>
      <w:pPr>
        <w:pStyle w:val="BodyText"/>
      </w:pPr>
      <w:r>
        <w:rPr>
          <w:bCs/>
          <w:b/>
        </w:rPr>
        <w:t xml:space="preserve">Keywords:</w:t>
      </w:r>
      <w:r>
        <w:t xml:space="preserve"> </w:t>
      </w:r>
      <w:r>
        <w:t xml:space="preserve">Education Administrator, United States Chicago, Urban Leadership Educational Equity School Improvement</w:t>
      </w:r>
    </w:p>
    <w:bookmarkEnd w:id="21"/>
    <w:bookmarkStart w:id="22" w:name="i.-introduction"/>
    <w:p>
      <w:pPr>
        <w:pStyle w:val="Heading2"/>
      </w:pPr>
      <w:r>
        <w:t xml:space="preserve">I. Introduction</w:t>
      </w:r>
    </w:p>
    <w:p>
      <w:pPr>
        <w:pStyle w:val="FirstParagraph"/>
      </w:pPr>
      <w:r>
        <w:t xml:space="preserve">The landscape of public education in the United States is increasingly defined by its urban centers. Among these few cities hold as much historical significance and demographic complexity as those located in United States Chicago. For the dedicated Education Administrator operating within this vibrant yet challenging environment, the responsibilities extend far beyond mere operational management. These leaders are tasked with navigating a labyrinth of federal mandates, local political pressures, and the urgent needs of a highly diverse student population.</w:t>
      </w:r>
    </w:p>
    <w:p>
      <w:pPr>
        <w:pStyle w:val="BodyText"/>
      </w:pPr>
      <w:r>
        <w:t xml:space="preserve">In recent years, the discourse surrounding school leadership has shifted from traditional bureaucratic models to more transformative approaches. In United States Chicago specifically, where the Chicago Public Schools (CPS) system serves hundreds of thousands of students across dozens neighborhoods an Education Administrator must possess a nuanced understanding of community dynamics. This paper argues that effective administration in this context requires a hybrid approach combining rigorous data analysis with profound cultural competency and community partnership.</w:t>
      </w:r>
    </w:p>
    <w:bookmarkEnd w:id="22"/>
    <w:bookmarkStart w:id="23" w:name="X1fab62dc7c35c07a22cb497c7b22bdeb6523d33"/>
    <w:p>
      <w:pPr>
        <w:pStyle w:val="Heading2"/>
      </w:pPr>
      <w:r>
        <w:t xml:space="preserve">II. The Contextual Challenges of United States Chicago</w:t>
      </w:r>
    </w:p>
    <w:p>
      <w:pPr>
        <w:pStyle w:val="FirstParagraph"/>
      </w:pPr>
      <w:r>
        <w:t xml:space="preserve">To understand the specific demands placed upon an Education Administrator in United States Chicago, one must first appreciate the local context. The city is characterized by stark economic contrasts, with wealth concentrated in certain enclaves while other areas struggle with systemic underinvestment. These disparities directly impact school resources, teacher retention rates, and student outcomes.</w:t>
      </w:r>
    </w:p>
    <w:p>
      <w:pPr>
        <w:pStyle w:val="BodyText"/>
      </w:pPr>
      <w:r>
        <w:t xml:space="preserve">Furthermore United States Chicago education administrators must address issues related to gentrification and displacement. As neighborhoods change rapidly the school becomes a stabilizing force for many families. The administrator's role thus expands to include being a community anchor, ensuring that schools remain accessible and supportive environments regardless of surrounding economic shifts. This dual responsibility—to manage internal educational metrics while serving as an external community leader—is unique to the urban setting found in United States Chicago.</w:t>
      </w:r>
    </w:p>
    <w:bookmarkEnd w:id="23"/>
    <w:bookmarkStart w:id="27" w:name="X2ff5e3505d8dfe289a7b8eabb67f1e0489546cc"/>
    <w:p>
      <w:pPr>
        <w:pStyle w:val="Heading2"/>
      </w:pPr>
      <w:r>
        <w:t xml:space="preserve">III. Strategic Frameworks for the Modern Education Administrator</w:t>
      </w:r>
    </w:p>
    <w:bookmarkStart w:id="24" w:name="a.-data-driven-instructional-leadership"/>
    <w:p>
      <w:pPr>
        <w:pStyle w:val="Heading3"/>
      </w:pPr>
      <w:r>
        <w:t xml:space="preserve">A. Data-Driven Instructional Leadership</w:t>
      </w:r>
    </w:p>
    <w:p>
      <w:pPr>
        <w:pStyle w:val="FirstParagraph"/>
      </w:pPr>
      <w:r>
        <w:t xml:space="preserve">The first pillar of effective administration involves the utilization of comprehensive data systems. In United States Chicago, where accountability standards are high, an Education Administrator must be proficient in interpreting standardized test scores, attendance records, and disciplinary data. However data should not be viewed merely as a compliance tool but as a diagnostic instrument for instructional improvement.</w:t>
      </w:r>
    </w:p>
    <w:p>
      <w:pPr>
        <w:pStyle w:val="BodyText"/>
      </w:pPr>
      <w:r>
        <w:t xml:space="preserve">Administrators must lead professional learning communities (PLCs) that analyze this data to identify gaps in student achievement. By fostering a culture of inquiry within the faculty, the Education Administrator can ensure that interventions are targeted and evidence-based. This approach is particularly crucial in United States Chicago, where diverse language backgrounds and learning needs require differentiated strategies.</w:t>
      </w:r>
    </w:p>
    <w:bookmarkEnd w:id="24"/>
    <w:bookmarkStart w:id="25" w:name="b.-culturally-responsive-administration"/>
    <w:p>
      <w:pPr>
        <w:pStyle w:val="Heading3"/>
      </w:pPr>
      <w:r>
        <w:t xml:space="preserve">B. Culturally Responsive Administration</w:t>
      </w:r>
    </w:p>
    <w:p>
      <w:pPr>
        <w:pStyle w:val="FirstParagraph"/>
      </w:pPr>
      <w:r>
        <w:t xml:space="preserve">A critical component of leadership in this region is cultural responsiveness. The student body in United States Chicago reflects a rich tapestry of African American, Hispanic, Asian, and White populations, alongside significant immigrant communities. An Education Administrator must champion policies that respect and celebrate these identities while addressing systemic biases.</w:t>
      </w:r>
    </w:p>
    <w:p>
      <w:pPr>
        <w:pStyle w:val="BodyText"/>
      </w:pPr>
      <w:r>
        <w:t xml:space="preserve">This involves auditing curricula for inclusivity, recruiting diverse faculty members who reflect the student population and providing ongoing training for staff on implicit bias. When an Education Administrator models this commitment in United States Chicago it creates a school climate where all students feel seen, valued, and empowered to succeed.</w:t>
      </w:r>
    </w:p>
    <w:bookmarkEnd w:id="25"/>
    <w:bookmarkStart w:id="26" w:name="X81423daeb8b745508e30388e8a1a600caacb0f9"/>
    <w:p>
      <w:pPr>
        <w:pStyle w:val="Heading3"/>
      </w:pPr>
      <w:r>
        <w:t xml:space="preserve">C. Community Engagement and Partnership Building</w:t>
      </w:r>
    </w:p>
    <w:p>
      <w:pPr>
        <w:pStyle w:val="FirstParagraph"/>
      </w:pPr>
      <w:r>
        <w:t xml:space="preserve">No school exists in isolation. In United States Chicago successful Education Administrators are adept at building bridges between schools and local businesses, non-profits religious institutions and government agencies. These partnerships can provide vital resources such as after-school programming, mental health services mentorship opportunities, and financial support.</w:t>
      </w:r>
    </w:p>
    <w:p>
      <w:pPr>
        <w:pStyle w:val="BodyText"/>
      </w:pPr>
      <w:r>
        <w:t xml:space="preserve">For instance collaborating with local healthcare providers to address student absenteeism caused by chronic health issues is a strategy employed by forward-thinking administrators in the region. By viewing the school as part of a broader ecosystem an Education Administrator can mobilize collective assets to support student holistic development.</w:t>
      </w:r>
    </w:p>
    <w:bookmarkEnd w:id="26"/>
    <w:bookmarkEnd w:id="27"/>
    <w:bookmarkStart w:id="28" w:name="X5dd9dfc31e06dcfc1bc02192fa10dd8649b5e3c"/>
    <w:p>
      <w:pPr>
        <w:pStyle w:val="Heading2"/>
      </w:pPr>
      <w:r>
        <w:t xml:space="preserve">IV. Challenges and Ethical Considerations</w:t>
      </w:r>
    </w:p>
    <w:p>
      <w:pPr>
        <w:pStyle w:val="FirstParagraph"/>
      </w:pPr>
      <w:r>
        <w:t xml:space="preserve">Navigating the path of educational leadership is fraught with ethical dilemmas particularly in large urban districts like those in United States Chicago. Budget constraints often force administrators to make difficult decisions regarding resource allocation which can lead to tensions among stakeholders. Transparency and open communication are essential tools for maintaining trust during these challenging times.</w:t>
      </w:r>
    </w:p>
    <w:p>
      <w:pPr>
        <w:pStyle w:val="BodyText"/>
      </w:pPr>
      <w:r>
        <w:t xml:space="preserve">Additionally the pressure of high-stakes testing can create a stressful work environment for both staff and students. An Education Administrator must balance the demands of accountability with the well-being of their school community. In United States Chicago this often means advocating for policy changes at higher levels while simultaneously creating supportive structures within their own buildings.</w:t>
      </w:r>
    </w:p>
    <w:bookmarkEnd w:id="28"/>
    <w:bookmarkStart w:id="29" w:name="v.-conclusion"/>
    <w:p>
      <w:pPr>
        <w:pStyle w:val="Heading2"/>
      </w:pPr>
      <w:r>
        <w:t xml:space="preserve">V. Conclusion</w:t>
      </w:r>
    </w:p>
    <w:p>
      <w:pPr>
        <w:pStyle w:val="FirstParagraph"/>
      </w:pPr>
      <w:r>
        <w:t xml:space="preserve">In conclusion the role of an Education Administrator in United States Chicago is both complex and vital. It requires a blend of strategic vision operational competence and deep empathy. By embracing data-driven practices cultivating cultural inclusivity forging strong community ties these leaders can drive meaningful change in their schools.</w:t>
      </w:r>
    </w:p>
    <w:p>
      <w:pPr>
        <w:pStyle w:val="BodyText"/>
      </w:pPr>
      <w:r>
        <w:t xml:space="preserve">The future of education in this dynamic city depends on the ability of its administrators to adapt to evolving challenges while staying true to the core mission of serving every child with dignity and excellence. As we look ahead it is imperative that professional development programs and policy frameworks continue to support the unique needs of Education Administrators working within the United States Chicago context. Through sustained commitment and innovative leadership we can build educational systems that not only survive but thrive in one America’s most iconic urban environments.</w:t>
      </w:r>
    </w:p>
    <w:bookmarkEnd w:id="29"/>
    <w:bookmarkStart w:id="30" w:name="vi.-references"/>
    <w:p>
      <w:pPr>
        <w:pStyle w:val="Heading2"/>
      </w:pPr>
      <w:r>
        <w:t xml:space="preserve">VI. References</w:t>
      </w:r>
    </w:p>
    <w:p>
      <w:pPr>
        <w:numPr>
          <w:ilvl w:val="0"/>
          <w:numId w:val="1001"/>
        </w:numPr>
        <w:pStyle w:val="Compact"/>
      </w:pPr>
      <w:r>
        <w:t xml:space="preserve">Bryk, A. S., Sebring, P. B., Allensworth, E., Luppescu, S., &amp; Easton, J. Q. (2010). *Organizing Schools for Improvement: Lessons from Chicago*. University of Chicago Press.</w:t>
      </w:r>
    </w:p>
    <w:p>
      <w:pPr>
        <w:numPr>
          <w:ilvl w:val="0"/>
          <w:numId w:val="1001"/>
        </w:numPr>
        <w:pStyle w:val="Compact"/>
      </w:pPr>
      <w:r>
        <w:t xml:space="preserve">Cohen-Vogel, L., &amp; Williamson-Shabazz, T. (2016). "The Role of Urban Education Administrators in Equity Reform." *Journal of Educational Administration*, 54(3), 290-308.</w:t>
      </w:r>
    </w:p>
    <w:p>
      <w:pPr>
        <w:numPr>
          <w:ilvl w:val="0"/>
          <w:numId w:val="1001"/>
        </w:numPr>
        <w:pStyle w:val="Compact"/>
      </w:pPr>
      <w:r>
        <w:t xml:space="preserve">Chicago Public Schools. (2022). *Strategic Plan for Student Success*. CPS Office of Innovation and Improvement.</w:t>
      </w:r>
    </w:p>
    <w:p>
      <w:pPr>
        <w:numPr>
          <w:ilvl w:val="0"/>
          <w:numId w:val="1001"/>
        </w:numPr>
        <w:pStyle w:val="Compact"/>
      </w:pPr>
      <w:r>
        <w:t xml:space="preserve">DuPlessis, S. (2018). "Leadership in the Urban Context: Navigating Complexity in United States Chicago." *Urban Education Review*, 45(2), 112-130.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Leadership in the Windy City: Strategies for Modern Education Administrators</dc:title>
  <dc:creator/>
  <dc:language>en</dc:language>
  <cp:keywords/>
  <dcterms:created xsi:type="dcterms:W3CDTF">2026-07-30T00:29:46Z</dcterms:created>
  <dcterms:modified xsi:type="dcterms:W3CDTF">2026-07-30T00:29:46Z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