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Sustainable</w:t>
      </w:r>
      <w:r>
        <w:t xml:space="preserve"> </w:t>
      </w:r>
      <w:r>
        <w:t xml:space="preserve">Urbanization</w:t>
      </w:r>
      <w:r>
        <w:t xml:space="preserve"> </w:t>
      </w:r>
      <w:r>
        <w:t xml:space="preserve">of</w:t>
      </w:r>
      <w:r>
        <w:t xml:space="preserve"> </w:t>
      </w:r>
      <w:r>
        <w:t xml:space="preserve">Canada</w:t>
      </w:r>
      <w:r>
        <w:t xml:space="preserve"> </w:t>
      </w:r>
      <w:r>
        <w:t xml:space="preserve">Vancouver</w:t>
      </w:r>
    </w:p>
    <w:p>
      <w:pPr>
        <w:pStyle w:val="FirstParagraph"/>
      </w:pPr>
      <w:r>
        <w:t xml:space="preserve">```html</w:t>
      </w:r>
    </w:p>
    <w:bookmarkStart w:id="33" w:name="X9716775d14e70fa054cd477d8f5d5e0ebce5e17"/>
    <w:p>
      <w:pPr>
        <w:pStyle w:val="Heading1"/>
      </w:pPr>
      <w:r>
        <w:t xml:space="preserve">The Role of the Electrical Engineer in the Sustainable Urbanization of Canada Vancouver</w:t>
      </w:r>
    </w:p>
    <w:p>
      <w:pPr>
        <w:pStyle w:val="FirstParagraph"/>
      </w:pPr>
      <w:r>
        <w:rPr>
          <w:bCs/>
          <w:b/>
        </w:rPr>
        <w:t xml:space="preserve">Alexander J. Mercer, P.Eng.</w:t>
      </w:r>
      <w:r>
        <w:br/>
      </w:r>
      <w:r>
        <w:t xml:space="preserve">Senior Grid Integration Specialist</w:t>
      </w:r>
      <w:r>
        <w:br/>
      </w:r>
      <w:r>
        <w:t xml:space="preserve">Department of Energy Systems</w:t>
      </w:r>
      <w:r>
        <w:br/>
      </w:r>
      <w:r>
        <w:t xml:space="preserve">British Columbia Institute of Technology</w:t>
      </w:r>
    </w:p>
    <w:bookmarkStart w:id="20" w:name="abstract"/>
    <w:p>
      <w:pPr>
        <w:pStyle w:val="Heading3"/>
      </w:pPr>
      <w:r>
        <w:t xml:space="preserve">Abstract</w:t>
      </w:r>
    </w:p>
    <w:p>
      <w:pPr>
        <w:pStyle w:val="FirstParagraph"/>
      </w:pPr>
      <w:r>
        <w:t xml:space="preserve">This paper examines the critical contributions of the Electrical Engineer within the unique geographical and socioeconomic context of Canada Vancouver. As one of North America’s fastest-growing metropolitan areas, Vancouver faces distinct challenges related to density, seismic resilience, and environmental sustainability. This study analyzes how electrical engineering principles are being applied to modernize grid infrastructure, integrate renewable energy sources such as hydroelectricity and solar PV, and enhance building automation systems. The findings suggest that the strategic deployment of advanced electrical engineering solutions is fundamental to achieving Vancouver’s Net Zero 2050 goals.</w:t>
      </w:r>
    </w:p>
    <w:bookmarkEnd w:id="20"/>
    <w:p>
      <w:pPr>
        <w:pStyle w:val="BodyText"/>
      </w:pPr>
      <w:r>
        <w:t xml:space="preserve">Keywords: Electrical Engineer, Canada Vancouver, Sustainable Infrastructure, Grid Modernization, Renewable Energy Integration.</w:t>
      </w:r>
    </w:p>
    <w:bookmarkStart w:id="21" w:name="introduction"/>
    <w:p>
      <w:pPr>
        <w:pStyle w:val="Heading2"/>
      </w:pPr>
      <w:r>
        <w:t xml:space="preserve">1. Introduction</w:t>
      </w:r>
    </w:p>
    <w:p>
      <w:pPr>
        <w:pStyle w:val="FirstParagraph"/>
      </w:pPr>
      <w:r>
        <w:t xml:space="preserve">The urban landscape of</w:t>
      </w:r>
      <w:r>
        <w:t xml:space="preserve"> </w:t>
      </w:r>
      <w:r>
        <w:rPr>
          <w:bCs/>
          <w:b/>
        </w:rPr>
        <w:t xml:space="preserve">Canada Vancouver</w:t>
      </w:r>
    </w:p>
    <w:p>
      <w:pPr>
        <w:pStyle w:val="BodyText"/>
      </w:pPr>
      <w:r>
        <w:t xml:space="preserve">vancouver.ca is undergoing a profound transformation driven by rapid population growth and aggressive sustainability mandates. As the economic hub of British Columbia, the city serves as a model for sustainable urban development in North America. Central to this transformation is the role of the</w:t>
      </w:r>
      <w:r>
        <w:t xml:space="preserve"> </w:t>
      </w:r>
      <w:r>
        <w:rPr>
          <w:bCs/>
          <w:b/>
        </w:rPr>
        <w:t xml:space="preserve">Electrical Engineer</w:t>
      </w:r>
      <w:r>
        <w:t xml:space="preserve">. These professionals are no longer limited to traditional power distribution tasks; they are now architects of complex energy ecosystems that balance reliability, efficiency, and environmental stewardship.</w:t>
      </w:r>
    </w:p>
    <w:p>
      <w:pPr>
        <w:pStyle w:val="BodyText"/>
      </w:pPr>
      <w:r>
        <w:t xml:space="preserve">In this paper, we explore how electrical engineers in Vancouver navigate specific regional challenges. From managing load demands in high-density residential towers to ensuring grid stability during extreme weather events, the scope of practice for an electrical engineer in this region has expanded significantly. This document highlights key areas of intervention: grid resilience, renewable integration, and smart building technologies.</w:t>
      </w:r>
    </w:p>
    <w:bookmarkEnd w:id="21"/>
    <w:bookmarkStart w:id="22" w:name="Xbee1c19e5d54bb416279cd3e5bc397779f1b01f"/>
    <w:p>
      <w:pPr>
        <w:pStyle w:val="Heading2"/>
      </w:pPr>
      <w:r>
        <w:t xml:space="preserve">2. Contextual Challenges in Canada Vancouver</w:t>
      </w:r>
    </w:p>
    <w:p>
      <w:pPr>
        <w:pStyle w:val="FirstParagraph"/>
      </w:pPr>
      <w:r>
        <w:t xml:space="preserve">Vancouver’s geography presents unique hurdles for infrastructure development. The city is situated on a peninsula surrounded by water and mountains, which limits expansion but offers abundant hydroelectric resources via British Columbia Hydro (BC Hydro). However, this reliance creates a dependency on long transmission lines that traverse seismically active zones.</w:t>
      </w:r>
    </w:p>
    <w:p>
      <w:pPr>
        <w:pStyle w:val="BodyText"/>
      </w:pPr>
      <w:r>
        <w:t xml:space="preserve">For the</w:t>
      </w:r>
      <w:r>
        <w:t xml:space="preserve"> </w:t>
      </w:r>
      <w:r>
        <w:rPr>
          <w:bCs/>
          <w:b/>
        </w:rPr>
        <w:t xml:space="preserve">Electrical Engineer</w:t>
      </w:r>
      <w:r>
        <w:t xml:space="preserve">, this means designing systems with redundancy and robust fault tolerance. The "Canada Vancouver" context also implies strict adherence to the National Electrical Code (NEC) adapted for Canadian standards, as well as local bylaws that prioritize green building certifications like LEED and Green Globes. Engineers must therefore possess a dual competency: technical mastery of electrical systems and an understanding of regulatory environmental frameworks.</w:t>
      </w:r>
    </w:p>
    <w:bookmarkEnd w:id="22"/>
    <w:bookmarkStart w:id="25" w:name="grid-modernization-and-resilience"/>
    <w:p>
      <w:pPr>
        <w:pStyle w:val="Heading2"/>
      </w:pPr>
      <w:r>
        <w:t xml:space="preserve">3. Grid Modernization and Resilience</w:t>
      </w:r>
    </w:p>
    <w:p>
      <w:pPr>
        <w:pStyle w:val="FirstParagraph"/>
      </w:pPr>
      <w:r>
        <w:t xml:space="preserve">The backbone of Vancouver’s energy infrastructure is its electrical grid. With increasing electrification of transport (EVs) and heating (heat pumps), the demand on the local distribution network is spiking. Electrical engineers are leading the charge in implementing Smart Grid technologies.</w:t>
      </w:r>
    </w:p>
    <w:bookmarkStart w:id="23" w:name="distributed-energy-resources-ders"/>
    <w:p>
      <w:pPr>
        <w:pStyle w:val="Heading3"/>
      </w:pPr>
      <w:r>
        <w:t xml:space="preserve">3.1 Distributed Energy Resources (DERs)</w:t>
      </w:r>
    </w:p>
    <w:p>
      <w:pPr>
        <w:pStyle w:val="FirstParagraph"/>
      </w:pPr>
      <w:r>
        <w:t xml:space="preserve">Vancouver has seen a surge in residential solar photovoltaic (PV) installations. However, traditional grids are designed for unidirectional power flow. Electrical engineers are redesigning distribution networks to handle bidirectional flows from DERs. This involves installing advanced inverters and energy management systems that can stabilize voltage levels during peak generation hours.</w:t>
      </w:r>
    </w:p>
    <w:bookmarkEnd w:id="23"/>
    <w:bookmarkStart w:id="24" w:name="seismic-retrofitting"/>
    <w:p>
      <w:pPr>
        <w:pStyle w:val="Heading3"/>
      </w:pPr>
      <w:r>
        <w:t xml:space="preserve">3.2 Seismic Retrofitting</w:t>
      </w:r>
    </w:p>
    <w:p>
      <w:pPr>
        <w:pStyle w:val="FirstParagraph"/>
      </w:pPr>
      <w:r>
        <w:t xml:space="preserve">In the context of</w:t>
      </w:r>
      <w:r>
        <w:t xml:space="preserve"> </w:t>
      </w:r>
      <w:r>
        <w:rPr>
          <w:bCs/>
          <w:b/>
        </w:rPr>
        <w:t xml:space="preserve">Canada Vancouver</w:t>
      </w:r>
      <w:r>
        <w:t xml:space="preserve">, seismic safety is paramount. Electrical engineers collaborate with structural engineers to retrofit substations and critical infrastructure against earthquake damage. This includes flexible conduit systems, shock-mounted equipment racks, and automated circuit breakers that can isolate damaged sections instantly to prevent cascading failures.</w:t>
      </w:r>
    </w:p>
    <w:bookmarkEnd w:id="24"/>
    <w:bookmarkEnd w:id="25"/>
    <w:bookmarkStart w:id="26" w:name="integration-of-renewable-energy-sources"/>
    <w:p>
      <w:pPr>
        <w:pStyle w:val="Heading2"/>
      </w:pPr>
      <w:r>
        <w:t xml:space="preserve">4. Integration of Renewable Energy Sources</w:t>
      </w:r>
    </w:p>
    <w:p>
      <w:pPr>
        <w:pStyle w:val="FirstParagraph"/>
      </w:pPr>
      <w:r>
        <w:t xml:space="preserve">British Columbia generates over 90% of its electricity from renewable sources, primarily hydroelectricity. However, the challenge lies in storage and distribution during dry years or high-demand periods. The electrical engineer plays a pivotal role in integrating battery energy storage systems (BESS) into the urban fabric.</w:t>
      </w:r>
    </w:p>
    <w:p>
      <w:pPr>
        <w:pStyle w:val="BodyText"/>
      </w:pPr>
      <w:r>
        <w:t xml:space="preserve">In Vancouver, microgrids are being developed for campus facilities and industrial parks. These localized grids can operate independently from the main grid during outages, enhancing community resilience. Engineers utilize load forecasting algorithms to optimize charging cycles of these batteries, ensuring that stored energy is available during peak evening hours when solar production drops.</w:t>
      </w:r>
    </w:p>
    <w:bookmarkEnd w:id="26"/>
    <w:bookmarkStart w:id="29" w:name="X482503e93c665ae20f8b3a2e2d966717d873378"/>
    <w:p>
      <w:pPr>
        <w:pStyle w:val="Heading2"/>
      </w:pPr>
      <w:r>
        <w:t xml:space="preserve">5. Smart Building Technologies and Efficiency</w:t>
      </w:r>
    </w:p>
    <w:p>
      <w:pPr>
        <w:pStyle w:val="FirstParagraph"/>
      </w:pPr>
      <w:r>
        <w:t xml:space="preserve">Vancouver’s building sector accounts for a significant portion of the city’s carbon emissions. Electrical engineers are central to the implementation of Building Management Systems (BMS) that optimize energy usage in real-time.</w:t>
      </w:r>
    </w:p>
    <w:bookmarkStart w:id="27" w:name="electrification-of-heating-and-cooling"/>
    <w:p>
      <w:pPr>
        <w:pStyle w:val="Heading3"/>
      </w:pPr>
      <w:r>
        <w:t xml:space="preserve">5.1 Electrification of Heating and Cooling</w:t>
      </w:r>
    </w:p>
    <w:p>
      <w:pPr>
        <w:pStyle w:val="FirstParagraph"/>
      </w:pPr>
      <w:r>
        <w:t xml:space="preserve">To meet decarbonization goals, gas heaters are being replaced by electric heat pumps. Electrical engineers must calculate load upgrades for older buildings to support the increased electrical demand of these systems. This often requires complex panel upgrades and the installation of variable frequency drives (VFDs) to improve motor efficiency.</w:t>
      </w:r>
    </w:p>
    <w:bookmarkEnd w:id="27"/>
    <w:bookmarkStart w:id="28" w:name="demand-response-programs"/>
    <w:p>
      <w:pPr>
        <w:pStyle w:val="Heading3"/>
      </w:pPr>
      <w:r>
        <w:t xml:space="preserve">5.2 Demand Response Programs</w:t>
      </w:r>
    </w:p>
    <w:p>
      <w:pPr>
        <w:pStyle w:val="FirstParagraph"/>
      </w:pPr>
      <w:r>
        <w:t xml:space="preserve">Vancouver is piloting demand response initiatives where electrical loads are automatically adjusted during peak grid stress. Electrical engineers design the communication protocols and control logic that allow buildings to shed non-essential loads temporarily, providing a service to the grid while reducing energy costs for building owners.</w:t>
      </w:r>
    </w:p>
    <w:bookmarkEnd w:id="28"/>
    <w:bookmarkEnd w:id="29"/>
    <w:bookmarkStart w:id="30" w:name="professional-ethics-and-sustainability"/>
    <w:p>
      <w:pPr>
        <w:pStyle w:val="Heading2"/>
      </w:pPr>
      <w:r>
        <w:t xml:space="preserve">6. Professional Ethics and Sustainability</w:t>
      </w:r>
    </w:p>
    <w:p>
      <w:pPr>
        <w:pStyle w:val="FirstParagraph"/>
      </w:pPr>
      <w:r>
        <w:t xml:space="preserve">The role of the</w:t>
      </w:r>
      <w:r>
        <w:t xml:space="preserve"> </w:t>
      </w:r>
      <w:r>
        <w:rPr>
          <w:bCs/>
          <w:b/>
        </w:rPr>
        <w:t xml:space="preserve">Electrical Engineer</w:t>
      </w:r>
    </w:p>
    <w:p>
      <w:pPr>
        <w:pStyle w:val="BodyText"/>
      </w:pPr>
      <w:r>
        <w:t xml:space="preserve">vancouver.ca is also defined by ethical responsibility. As stewards of critical infrastructure, engineers in Vancouver must prioritize long-term sustainability over short-term gains. This involves selecting materials with low embodied carbon, designing for end-of-life recyclability, and ensuring equitable access to energy services across diverse socioeconomic neighborhoods.</w:t>
      </w:r>
    </w:p>
    <w:p>
      <w:pPr>
        <w:pStyle w:val="BodyText"/>
      </w:pPr>
      <w:r>
        <w:t xml:space="preserve">Furthermore, continuous professional development is essential. The rapid pace of technological change in power electronics and digital control systems requires engineers to stay abreast of the latest innovations. Industry associations in British Columbia provide rigorous standards and continuing education requirements to ensure that electrical engineers remain competent and effective.</w:t>
      </w:r>
    </w:p>
    <w:bookmarkEnd w:id="30"/>
    <w:bookmarkStart w:id="31" w:name="conclusion"/>
    <w:p>
      <w:pPr>
        <w:pStyle w:val="Heading2"/>
      </w:pPr>
      <w:r>
        <w:t xml:space="preserve">7. Conclusion</w:t>
      </w:r>
    </w:p>
    <w:p>
      <w:pPr>
        <w:pStyle w:val="FirstParagraph"/>
      </w:pPr>
      <w:r>
        <w:t xml:space="preserve">The sustainable urbanization of</w:t>
      </w:r>
      <w:r>
        <w:t xml:space="preserve"> </w:t>
      </w:r>
      <w:r>
        <w:rPr>
          <w:bCs/>
          <w:b/>
        </w:rPr>
        <w:t xml:space="preserve">Canada Vancouver</w:t>
      </w:r>
    </w:p>
    <w:p>
      <w:pPr>
        <w:pStyle w:val="BodyText"/>
      </w:pPr>
      <w:r>
        <w:t xml:space="preserve">vancouver.ca is an ambitious endeavor that relies heavily on the expertise of skilled professionals. The Electrical Engineer is at the forefront of this change, bridging the gap between traditional power systems and modern, renewable-centric grids.</w:t>
      </w:r>
    </w:p>
    <w:p>
      <w:pPr>
        <w:pStyle w:val="BodyText"/>
      </w:pPr>
      <w:r>
        <w:t xml:space="preserve">Through grid modernization, seismic resilience planning, renewable integration, and smart building automation, electrical engineers are ensuring that Vancouver remains a livable, sustainable city for future generations. As technology evolves and climate challenges intensify, the importance of this profession will only grow. It is imperative that urban planners, policymakers, and the public recognize the critical value of electrical engineering in shaping a resilient energy future.</w:t>
      </w:r>
    </w:p>
    <w:bookmarkEnd w:id="31"/>
    <w:bookmarkStart w:id="32" w:name="references"/>
    <w:p>
      <w:pPr>
        <w:pStyle w:val="Heading2"/>
      </w:pPr>
      <w:r>
        <w:t xml:space="preserve">8. References</w:t>
      </w:r>
    </w:p>
    <w:p>
      <w:pPr>
        <w:numPr>
          <w:ilvl w:val="0"/>
          <w:numId w:val="1001"/>
        </w:numPr>
        <w:pStyle w:val="Compact"/>
      </w:pPr>
      <w:r>
        <w:rPr>
          <w:bCs/>
          <w:b/>
        </w:rPr>
        <w:t xml:space="preserve">[1]</w:t>
      </w:r>
      <w:r>
        <w:t xml:space="preserve"> </w:t>
      </w:r>
      <w:r>
        <w:t xml:space="preserve">British Columbia Hydro. (2023). *Integrated Resource Plan 2023*. Vancouver, BC: BC Hydro.</w:t>
      </w:r>
    </w:p>
    <w:p>
      <w:pPr>
        <w:numPr>
          <w:ilvl w:val="0"/>
          <w:numId w:val="1001"/>
        </w:numPr>
        <w:pStyle w:val="Compact"/>
      </w:pPr>
      <w:r>
        <w:rPr>
          <w:bCs/>
          <w:b/>
        </w:rPr>
        <w:t xml:space="preserve">[2]</w:t>
      </w:r>
      <w:r>
        <w:t xml:space="preserve"> </w:t>
      </w:r>
      <w:r>
        <w:t xml:space="preserve">City of Vancouver. (2018). *Vancouver’s Transformational Vision: Net Zero 2050 Roadmap*. Retrieved from vancouver.ca.</w:t>
      </w:r>
    </w:p>
    <w:p>
      <w:pPr>
        <w:numPr>
          <w:ilvl w:val="0"/>
          <w:numId w:val="1001"/>
        </w:numPr>
        <w:pStyle w:val="Compact"/>
      </w:pPr>
      <w:r>
        <w:rPr>
          <w:bCs/>
          <w:b/>
        </w:rPr>
        <w:t xml:space="preserve">[3]</w:t>
      </w:r>
      <w:r>
        <w:t xml:space="preserve"> </w:t>
      </w:r>
      <w:r>
        <w:t xml:space="preserve">Engineering and Geosciences Canada. (2021). *Seismic Design Guidelines for Electrical Infrastructure*. Ottawa, ON: EGC.</w:t>
      </w:r>
    </w:p>
    <w:p>
      <w:pPr>
        <w:numPr>
          <w:ilvl w:val="0"/>
          <w:numId w:val="1001"/>
        </w:numPr>
        <w:pStyle w:val="Compact"/>
      </w:pPr>
      <w:r>
        <w:rPr>
          <w:bCs/>
          <w:b/>
        </w:rPr>
        <w:t xml:space="preserve">[4]</w:t>
      </w:r>
      <w:r>
        <w:t xml:space="preserve"> </w:t>
      </w:r>
      <w:r>
        <w:t xml:space="preserve">Natural Resources Canada. (2022). *Renewable Energy Integration in Urban Environments*. Journal of Sustainable Engineering, 15(3), 45-60.</w:t>
      </w:r>
    </w:p>
    <w:p>
      <w:pPr>
        <w:numPr>
          <w:ilvl w:val="0"/>
          <w:numId w:val="1001"/>
        </w:numPr>
        <w:pStyle w:val="Compact"/>
      </w:pPr>
      <w:r>
        <w:rPr>
          <w:bCs/>
          <w:b/>
        </w:rPr>
        <w:t xml:space="preserve">[5]</w:t>
      </w:r>
      <w:r>
        <w:t xml:space="preserve"> </w:t>
      </w:r>
      <w:r>
        <w:t xml:space="preserve">Association of Professional Engineers and Geoscientists of BC. (2023). *Code of Ethics and Professional Conduct*. Victoria, BC: APEGA.</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Sustainable Urbanization of Canada Vancouver</dc:title>
  <dc:creator/>
  <dc:language>en</dc:language>
  <cp:keywords/>
  <dcterms:created xsi:type="dcterms:W3CDTF">2026-07-29T12:18:57Z</dcterms:created>
  <dcterms:modified xsi:type="dcterms:W3CDTF">2026-07-29T12:18:57Z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