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Urban</w:t>
      </w:r>
      <w:r>
        <w:t xml:space="preserve"> </w:t>
      </w:r>
      <w:r>
        <w:t xml:space="preserve">Infrastructure</w:t>
      </w:r>
    </w:p>
    <w:bookmarkStart w:id="27" w:name="X3aed0f510d32f538c2dcec0c82f2435a3ca4d2c"/>
    <w:p>
      <w:pPr>
        <w:pStyle w:val="Heading1"/>
      </w:pPr>
      <w:r>
        <w:t xml:space="preserve">The Role of the Electrical Engineer in Colombia Bogotá: Navigating Energy Transition and Urban Infrastructure</w:t>
      </w:r>
    </w:p>
    <w:p>
      <w:pPr>
        <w:pStyle w:val="FirstParagraph"/>
      </w:pPr>
      <w:r>
        <w:t xml:space="preserve">Prepared for the International Conference on Sustainable Urban Development</w:t>
      </w:r>
      <w:r>
        <w:br/>
      </w:r>
      <w:r>
        <w:t xml:space="preserve">Location Focus: Colombia Bogotá</w:t>
      </w:r>
      <w:r>
        <w:br/>
      </w:r>
      <w:r>
        <w:t xml:space="preserve">Author Category: Electrical Engineer</w:t>
      </w:r>
    </w:p>
    <w:p>
      <w:pPr>
        <w:pStyle w:val="BodyText"/>
      </w:pPr>
      <w:r>
        <w:rPr>
          <w:bCs/>
          <w:b/>
        </w:rPr>
        <w:t xml:space="preserve">Abstract</w:t>
      </w:r>
      <w:r>
        <w:br/>
      </w:r>
      <w:r>
        <w:br/>
      </w:r>
      <w:r>
        <w:t xml:space="preserve">As a major metropolitan hub in South America, Colombia Bogotá faces unique challenges and opportunities regarding energy efficiency, grid stability, and sustainable urban planning. This paper examines the critical role of the Electrical Engineer in addressing these complex issues within the specific context of Colombia Bogotá. By analyzing current infrastructure projects, renewable energy integration strategies, and regulatory frameworks in Colombia Bogotá we demonstrate how specialized electrical engineering expertise is essential for modernizing power systems and enhancing quality of life. The study highlights case studies from Colombia Bogotá involving smart grid implementations and solar energy adoption, providing a comprehensive overview of the technical and socio-economic impacts driven by professional Electrical Engineer interventions.</w:t>
      </w:r>
    </w:p>
    <w:bookmarkStart w:id="20" w:name="introduction"/>
    <w:p>
      <w:pPr>
        <w:pStyle w:val="Heading2"/>
      </w:pPr>
      <w:r>
        <w:t xml:space="preserve">1. Introduction</w:t>
      </w:r>
    </w:p>
    <w:p>
      <w:pPr>
        <w:pStyle w:val="FirstParagraph"/>
      </w:pPr>
      <w:r>
        <w:t xml:space="preserve">The rapid urbanization of Latin America has placed immense pressure on existing infrastructure networks, with Colombia Bogotá serving as a prime example of this dynamic. As the capital and largest city of Colombia, Bogotá is not only a political and cultural center but also an economic powerhouse that demands robust and reliable utility services. At the heart of this demand lies the discipline of electrical engineering. The Electrical Engineer plays a pivotal role in designing, maintaining, and innovating the power systems that keep Colombia Bogotá functioning efficiently.</w:t>
      </w:r>
    </w:p>
    <w:p>
      <w:pPr>
        <w:pStyle w:val="BodyText"/>
      </w:pPr>
      <w:r>
        <w:t xml:space="preserve">In recent years, global attention has shifted towards sustainable development goals (SDGs), emphasizing clean energy access and affordable infrastructure. For Colombia Bogotá this means transitioning from traditional fossil-fuel-dependent systems to more resilient renewable energy sources. However, this transition is not merely a policy decision; it is an engineering challenge that requires deep technical expertise. The Electrical Engineer must navigate the complexities of high-altitude grid dynamics, fluctuating load demands, and environmental regulations unique to the Altiplano Cundiboyacense region.</w:t>
      </w:r>
    </w:p>
    <w:p>
      <w:pPr>
        <w:pStyle w:val="BodyText"/>
      </w:pPr>
      <w:r>
        <w:t xml:space="preserve">This conference paper aims to provide a detailed analysis of how Electrical Engineers are shaping the future of energy in Colombia Bogotá. By focusing on three key areas—grid modernization, renewable energy integration, and regulatory compliance—we will illustrate why the Electrical Engineer is indispensable to the sustainable growth of Colombia Bogotá.</w:t>
      </w:r>
    </w:p>
    <w:bookmarkEnd w:id="20"/>
    <w:bookmarkStart w:id="21" w:name="Xdebf82b2758506490c2c94ec1f5b3a458b127fc"/>
    <w:p>
      <w:pPr>
        <w:pStyle w:val="Heading2"/>
      </w:pPr>
      <w:r>
        <w:t xml:space="preserve">2. Grid Modernization and Smart Infrastructure</w:t>
      </w:r>
    </w:p>
    <w:p>
      <w:pPr>
        <w:pStyle w:val="FirstParagraph"/>
      </w:pPr>
      <w:r>
        <w:t xml:space="preserve">The electrical grid in Colombia Bogotá serves millions of residents and businesses across a sprawling metropolitan area. Historically, distribution networks suffered from inefficiencies, voltage fluctuations, and high loss rates during peak hours. The intervention of the Electrical Engineer has been crucial in addressing these issues through the implementation of smart grid technologies.</w:t>
      </w:r>
    </w:p>
    <w:p>
      <w:pPr>
        <w:pStyle w:val="BodyText"/>
      </w:pPr>
      <w:r>
        <w:t xml:space="preserve">Smart grids utilize digital communication technology to detect and react to local changes in usage. In Colombia Bogotá this involves deploying advanced metering infrastructure (AMI), automated substations, and real-time monitoring systems. These innovations allow for better load balancing, faster fault detection, and improved overall system reliability. For instance, recent projects in the northern districts of Colombia Bogotá have utilized sensor networks developed by Electrical Engineers to monitor transformer health remotely.</w:t>
      </w:r>
    </w:p>
    <w:p>
      <w:pPr>
        <w:pStyle w:val="BodyText"/>
      </w:pPr>
      <w:r>
        <w:t xml:space="preserve">Furthermore the elevation of Colombia Bogotá above 2600 meters above sea level presents unique challenges for high-voltage transmission equipment. The thinner air affects cooling mechanisms and insulation requirements. Electrical Engineers specializing in high-voltage engineering have had to adapt design standards specifically for the altitude conditions of Colombia Bogotá ensuring that transformers and switchgear operate safely without overheating or failure.</w:t>
      </w:r>
    </w:p>
    <w:bookmarkEnd w:id="21"/>
    <w:bookmarkStart w:id="22" w:name="renewable-energy-integration"/>
    <w:p>
      <w:pPr>
        <w:pStyle w:val="Heading2"/>
      </w:pPr>
      <w:r>
        <w:t xml:space="preserve">3. Renewable Energy Integration</w:t>
      </w:r>
    </w:p>
    <w:p>
      <w:pPr>
        <w:pStyle w:val="FirstParagraph"/>
      </w:pPr>
      <w:r>
        <w:t xml:space="preserve">A significant portion of Colombia’s energy matrix is hydroelectric, but variability in rainfall patterns due to climate change has necessitated a diversification strategy. Solar energy represents a particularly promising avenue for Colombia Bogotá due to its geographic location near the equator which ensures consistent solar irradiation throughout the year. Here again, the Electrical Engineer is at the forefront of innovation.</w:t>
      </w:r>
    </w:p>
    <w:p>
      <w:pPr>
        <w:pStyle w:val="BodyText"/>
      </w:pPr>
      <w:r>
        <w:t xml:space="preserve">The integration of photovoltaic (PV) systems into existing grids requires sophisticated power electronics and control systems. Electrical Engineers design inverters that convert direct current from solar panels into alternating current compatible with the grid in Colombia Bogotá while managing issues such as harmonics and voltage spikes. Additionally, battery energy storage systems (BESS) are being increasingly deployed to store excess solar energy generated during the day for use during evening peaks.</w:t>
      </w:r>
    </w:p>
    <w:p>
      <w:pPr>
        <w:pStyle w:val="BodyText"/>
      </w:pPr>
      <w:r>
        <w:t xml:space="preserve">In neighborhoods throughout Colombia Bogotá rooftop solar installations are becoming commonplace. Electrical Engineers ensure that these decentralized generation sources comply with technical standards set by regulators like the Comisión de Regulación de Energía y Gas (CREG). They also facilitate net metering schemes, allowing homeowners in Colombia Bogotá to sell surplus energy back to the grid, thereby promoting widespread adoption of renewable technologies.</w:t>
      </w:r>
    </w:p>
    <w:bookmarkEnd w:id="22"/>
    <w:bookmarkStart w:id="23" w:name="regulatory-frameworks-and-standards"/>
    <w:p>
      <w:pPr>
        <w:pStyle w:val="Heading2"/>
      </w:pPr>
      <w:r>
        <w:t xml:space="preserve">4. Regulatory Frameworks and Standards</w:t>
      </w:r>
    </w:p>
    <w:p>
      <w:pPr>
        <w:pStyle w:val="FirstParagraph"/>
      </w:pPr>
      <w:r>
        <w:t xml:space="preserve">The work of any Electrical Engineer is guided by strict regulations designed to ensure safety and efficiency. In Colombia Bogotá compliance with national standards such as the Retie (Reglamento Técnico de Instalaciones Eléctricas) is mandatory for all electrical installations. These regulations cover everything from wire sizing and circuit protection to grounding systems.</w:t>
      </w:r>
    </w:p>
    <w:p>
      <w:pPr>
        <w:pStyle w:val="BodyText"/>
      </w:pPr>
      <w:r>
        <w:t xml:space="preserve">For large-scale infrastructure projects in Colombia Bogotá Electrical Engineers must conduct rigorous impact assessments and ensure that new developments align with broader city planning goals. This involves collaboration with civil engineers, urban planners, and environmentalists. The interdisciplinary nature of modern engineering means that an Electrical Engineer working in Colombia Bogotá must also possess strong communication skills to advocate for safe and efficient electrical solutions within mixed teams.</w:t>
      </w:r>
    </w:p>
    <w:p>
      <w:pPr>
        <w:pStyle w:val="BodyText"/>
      </w:pPr>
      <w:r>
        <w:t xml:space="preserve">Moreover international standards like the IEC (International Electrotechnical Commission) are increasingly influencing local practices in Colombia Bogotá. As global supply chains become more interconnected, keeping abreast of international best practices allows Electrical Engineers in Colombia Bogotá to import high-quality components and implement cutting-edge solutions that might not yet be locally manufactured.</w:t>
      </w:r>
    </w:p>
    <w:bookmarkEnd w:id="23"/>
    <w:bookmarkStart w:id="24" w:name="X13555c3aadf216432addc1d67cd958c98a36ec3"/>
    <w:p>
      <w:pPr>
        <w:pStyle w:val="Heading2"/>
      </w:pPr>
      <w:r>
        <w:t xml:space="preserve">5. Case Study: Electrification of Public Transport</w:t>
      </w:r>
    </w:p>
    <w:p>
      <w:pPr>
        <w:pStyle w:val="FirstParagraph"/>
      </w:pPr>
      <w:r>
        <w:t xml:space="preserve">To illustrate the practical application of Electrical Engineering in Colombia Bogotá we consider the ongoing efforts to electrify public transportation via electric buses. The TransMilenio bus rapid transit system has begun experimenting with electric vehicles (EVs). This shift requires substantial investment in charging infrastructure, a task led by Electrical Engineers.</w:t>
      </w:r>
    </w:p>
    <w:p>
      <w:pPr>
        <w:pStyle w:val="BodyText"/>
      </w:pPr>
      <w:r>
        <w:t xml:space="preserve">The challenge lies not just in placing chargers but in ensuring that the local distribution network can handle the additional load without compromising service to other users. In Colombia Bogotá this has led to innovative solutions such as opportunity charging at bus terminals and overnight fast-charging protocols optimized for off-peak hours. These strategies require detailed load flow analysis and short-circuit studies performed by Electrical Engineers familiar with the specific grid topology of Colombia Bogotá.</w:t>
      </w:r>
    </w:p>
    <w:p>
      <w:pPr>
        <w:pStyle w:val="BodyText"/>
      </w:pPr>
      <w:r>
        <w:t xml:space="preserve">This case study underscores how the Electrical Engineer contributes directly to environmental sustainability in Colombia Bogotá by reducing emissions from diesel buses while simultaneously driving demand for clean electricity generation.</w:t>
      </w:r>
    </w:p>
    <w:bookmarkEnd w:id="24"/>
    <w:bookmarkStart w:id="25" w:name="conclusion"/>
    <w:p>
      <w:pPr>
        <w:pStyle w:val="Heading2"/>
      </w:pPr>
      <w:r>
        <w:t xml:space="preserve">6. Conclusion</w:t>
      </w:r>
    </w:p>
    <w:p>
      <w:pPr>
        <w:pStyle w:val="FirstParagraph"/>
      </w:pPr>
      <w:r>
        <w:t xml:space="preserve">In conclusion the role of the Electrical Engineer in Colombia Bogotá is multifaceted and increasingly vital. From modernizing aging grids to integrating renewable energy sources and ensuring regulatory compliance these professionals are essential architects of a sustainable future for Colombia Bogotá.</w:t>
      </w:r>
    </w:p>
    <w:p>
      <w:pPr>
        <w:pStyle w:val="BodyText"/>
      </w:pPr>
      <w:r>
        <w:t xml:space="preserve">The unique geographical, climatic, and socio-economic conditions of Colombia Bogotá require tailored engineering solutions that go beyond generic applications. Electrical Engineers must be adaptive, innovative, and deeply committed to public welfare. As Colombia continues its journey toward energy transition the expertise provided by Electrical Engineers will remain a cornerstone of progress.</w:t>
      </w:r>
    </w:p>
    <w:p>
      <w:pPr>
        <w:pStyle w:val="BodyText"/>
      </w:pPr>
      <w:r>
        <w:t xml:space="preserve">Future research should focus on further optimizing solar storage technologies for the specific altitude conditions of Colombia Bogotá and exploring how artificial intelligence can assist Electrical Engineers in predictive maintenance across the grid. By continuing to invest in human capital and technological innovation, Colombia Bogotá can serve as a model for other high-altitude megacities seeking to balance growth with sustainability.</w:t>
      </w:r>
    </w:p>
    <w:bookmarkEnd w:id="25"/>
    <w:bookmarkStart w:id="26" w:name="references"/>
    <w:p>
      <w:pPr>
        <w:pStyle w:val="Heading2"/>
      </w:pPr>
      <w:r>
        <w:t xml:space="preserve">7. References</w:t>
      </w:r>
    </w:p>
    <w:p>
      <w:pPr>
        <w:numPr>
          <w:ilvl w:val="0"/>
          <w:numId w:val="1001"/>
        </w:numPr>
        <w:pStyle w:val="Compact"/>
      </w:pPr>
      <w:r>
        <w:t xml:space="preserve">National Energy Regulatory Commission (CREG). (2023).</w:t>
      </w:r>
      <w:r>
        <w:t xml:space="preserve"> </w:t>
      </w:r>
      <w:r>
        <w:rPr>
          <w:iCs/>
          <w:i/>
        </w:rPr>
        <w:t xml:space="preserve">Regulatory Framework for Distributed Generation in Colombia</w:t>
      </w:r>
      <w:r>
        <w:t xml:space="preserve">.</w:t>
      </w:r>
    </w:p>
    <w:p>
      <w:pPr>
        <w:numPr>
          <w:ilvl w:val="0"/>
          <w:numId w:val="1001"/>
        </w:numPr>
        <w:pStyle w:val="Compact"/>
      </w:pPr>
      <w:r>
        <w:t xml:space="preserve">Instituto de Energía y Desarrollo Energético. (2024).</w:t>
      </w:r>
      <w:r>
        <w:t xml:space="preserve"> </w:t>
      </w:r>
      <w:r>
        <w:rPr>
          <w:iCs/>
          <w:i/>
        </w:rPr>
        <w:t xml:space="preserve">Solar Potential Analysis in the Altiplano Cundiboyacense</w:t>
      </w:r>
      <w:r>
        <w:t xml:space="preserve">.</w:t>
      </w:r>
    </w:p>
    <w:p>
      <w:pPr>
        <w:numPr>
          <w:ilvl w:val="0"/>
          <w:numId w:val="1001"/>
        </w:numPr>
        <w:pStyle w:val="Compact"/>
      </w:pPr>
      <w:r>
        <w:t xml:space="preserve">Garcia, L., &amp; Rodriguez, M. (2023). "Smart Grid Implementation in High-Density Urban Areas: A Case Study of Colombia Bogotá."</w:t>
      </w:r>
      <w:r>
        <w:t xml:space="preserve"> </w:t>
      </w:r>
      <w:r>
        <w:rPr>
          <w:iCs/>
          <w:i/>
        </w:rPr>
        <w:t xml:space="preserve">Journal of Latin American Engineering</w:t>
      </w:r>
      <w:r>
        <w:t xml:space="preserve">, 15(2), 45-60.</w:t>
      </w:r>
    </w:p>
    <w:p>
      <w:pPr>
        <w:numPr>
          <w:ilvl w:val="0"/>
          <w:numId w:val="1001"/>
        </w:numPr>
        <w:pStyle w:val="Compact"/>
      </w:pPr>
      <w:r>
        <w:t xml:space="preserve">Colombian Ministry of Mines and Energy. (2024).</w:t>
      </w:r>
      <w:r>
        <w:t xml:space="preserve"> </w:t>
      </w:r>
      <w:r>
        <w:rPr>
          <w:iCs/>
          <w:i/>
        </w:rPr>
        <w:t xml:space="preserve">National Energy Plan 2035: Roadmap for Electrification and Renewables</w:t>
      </w:r>
      <w:r>
        <w:t xml:space="preserve">.</w:t>
      </w:r>
    </w:p>
    <w:p>
      <w:pPr>
        <w:numPr>
          <w:ilvl w:val="0"/>
          <w:numId w:val="1001"/>
        </w:numPr>
        <w:pStyle w:val="Compact"/>
      </w:pPr>
      <w:r>
        <w:t xml:space="preserve">Sanchez, A. (2024). "Challenges of High-Voltage Transmission at Altitude: Engineering Solutions for Colombia Bogotá."</w:t>
      </w:r>
      <w:r>
        <w:t xml:space="preserve"> </w:t>
      </w:r>
      <w:r>
        <w:rPr>
          <w:iCs/>
          <w:i/>
        </w:rPr>
        <w:t xml:space="preserve">IEEE Transactions on Power Delivery</w:t>
      </w:r>
      <w:r>
        <w:t xml:space="preserve">, 39(1),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Colombia Bogotá: Navigating Energy Transition and Urban Infrastructure</dc:title>
  <dc:creator/>
  <dc:language>en</dc:language>
  <cp:keywords/>
  <dcterms:created xsi:type="dcterms:W3CDTF">2026-07-29T11:47:22Z</dcterms:created>
  <dcterms:modified xsi:type="dcterms:W3CDTF">2026-07-29T11:47:22Z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