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Power</w:t>
      </w:r>
      <w:r>
        <w:t xml:space="preserve"> </w:t>
      </w:r>
      <w:r>
        <w:t xml:space="preserve">Systems</w:t>
      </w:r>
      <w:r>
        <w:t xml:space="preserve"> </w:t>
      </w:r>
      <w:r>
        <w:t xml:space="preserve">in</w:t>
      </w:r>
      <w:r>
        <w:t xml:space="preserve"> </w:t>
      </w:r>
      <w:r>
        <w:t xml:space="preserve">Mediterranean</w:t>
      </w:r>
      <w:r>
        <w:t xml:space="preserve"> </w:t>
      </w:r>
      <w:r>
        <w:t xml:space="preserve">Urban</w:t>
      </w:r>
      <w:r>
        <w:t xml:space="preserve"> </w:t>
      </w:r>
      <w:r>
        <w:t xml:space="preserve">Environments</w:t>
      </w:r>
    </w:p>
    <w:bookmarkStart w:id="33" w:name="X8a0b1647cb7c5cb18ce8a758b0a08815a81fc28"/>
    <w:p>
      <w:pPr>
        <w:pStyle w:val="Heading1"/>
      </w:pPr>
      <w:r>
        <w:t xml:space="preserve">Integration of Smart Grid Technologies and Renewable Energy Sources in Dense Urban Centers: A Case Study Approach for France Marseille</w:t>
      </w:r>
    </w:p>
    <w:p>
      <w:pPr>
        <w:pStyle w:val="FirstParagraph"/>
      </w:pPr>
      <w:r>
        <w:rPr>
          <w:iCs/>
          <w:i/>
          <w:bCs/>
          <w:b/>
        </w:rPr>
        <w:t xml:space="preserve">J. Smith, M. Dubois</w:t>
      </w:r>
      <w:r>
        <w:br/>
      </w:r>
      <w:r>
        <w:t xml:space="preserve">Department of Electrical Engineering, Technical University of Energy</w:t>
      </w:r>
      <w:r>
        <w:br/>
      </w:r>
      <w:r>
        <w:t xml:space="preserve">Conference on Sustainable Urban Development in Southern Europe</w:t>
      </w:r>
      <w:r>
        <w:br/>
      </w:r>
    </w:p>
    <w:bookmarkStart w:id="20" w:name="abstract"/>
    <w:p>
      <w:pPr>
        <w:pStyle w:val="Heading3"/>
      </w:pPr>
      <w:r>
        <w:t xml:space="preserve">Abstract</w:t>
      </w:r>
    </w:p>
    <w:p>
      <w:pPr>
        <w:pStyle w:val="FirstParagraph"/>
      </w:pPr>
      <w:r>
        <w:t xml:space="preserve">The transition toward sustainable energy infrastructures requires a profound rethinking of how electrical systems are designed, managed, and maintained. This paper explores the critical role of the modern Electrical Engineer in navigating this complex transition, specifically within the unique geographical and climatic constraints of France Marseille. As a major Mediterranean hub with dense urbanization and high tourism-driven energy loads, Marseille presents a compelling testbed for advanced grid resilience. We analyze current challenges regarding voltage stability, heat island effects on infrastructure longevity, and the integration of photovoltaic systems in historical architecture. The findings suggest that adaptive control algorithms combined with decentralized storage solutions are essential for maintaining reliability in this specific locale.</w:t>
      </w:r>
    </w:p>
    <w:bookmarkEnd w:id="20"/>
    <w:bookmarkStart w:id="21" w:name="introduction"/>
    <w:p>
      <w:pPr>
        <w:pStyle w:val="Heading2"/>
      </w:pPr>
      <w:r>
        <w:t xml:space="preserve">1. Introduction</w:t>
      </w:r>
    </w:p>
    <w:p>
      <w:pPr>
        <w:pStyle w:val="FirstParagraph"/>
      </w:pPr>
      <w:r>
        <w:t xml:space="preserve">The global energy landscape is undergoing a seismic shift driven by the urgent need to decarbonize economic activities. At the heart of this transformation stands the Electrical Engineer, whose responsibilities have expanded far beyond traditional power generation and distribution into the realms of data analytics, cybersecurity, and sustainable urban planning. Nowhere is this expansion more critical than in specific regional contexts where local geography dictates energy consumption patterns.</w:t>
      </w:r>
    </w:p>
    <w:p>
      <w:pPr>
        <w:pStyle w:val="BodyText"/>
      </w:pPr>
      <w:r>
        <w:t xml:space="preserve">This document focuses on France Marseille, a port city that serves as the economic gateway to Southern Europe. The specific climatic conditions of the Mediterranean basin—characterized by hot, dry summers and mild winters—create unique stressors on electrical infrastructure. Furthermore, the historical density of Marseille’s urban fabric imposes strict limitations on new construction and wiring modifications. Consequently, this paper argues that standard national grid strategies are insufficient for Marseille without significant localization adaptations tailored by expert Electrical Engineers.</w:t>
      </w:r>
    </w:p>
    <w:bookmarkEnd w:id="21"/>
    <w:bookmarkStart w:id="22" w:name="X183b515fc1d13f3f4f3fd254bdeeca782693d13"/>
    <w:p>
      <w:pPr>
        <w:pStyle w:val="Heading2"/>
      </w:pPr>
      <w:r>
        <w:t xml:space="preserve">2. The Evolving Role of the Electrical Engineer</w:t>
      </w:r>
    </w:p>
    <w:p>
      <w:pPr>
        <w:pStyle w:val="FirstParagraph"/>
      </w:pPr>
      <w:r>
        <w:t xml:space="preserve">In the context of modern infrastructure projects in France Marseille, the role of the Electrical Engineer has become multidisciplinary. Traditionally focused on circuit design and protection schemes, today’s engineers must also possess a deep understanding of renewable energy integration and smart metering technologies.</w:t>
      </w:r>
    </w:p>
    <w:p>
      <w:pPr>
        <w:pStyle w:val="BodyText"/>
      </w:pPr>
      <w:r>
        <w:t xml:space="preserve">The complexity arises from the need to balance supply and demand in real-time. In Marseille, peak load demands often coincide with extreme heat waves during the summer tourism season. This coincidence creates a "double burden" on the grid: increased cooling loads coupled with reduced efficiency of transmission lines due to ambient temperature rise. The Electrical Engineer must therefore design systems that are not only robust but also adaptive, utilizing predictive analytics to anticipate load spikes before they occur.</w:t>
      </w:r>
    </w:p>
    <w:bookmarkEnd w:id="22"/>
    <w:bookmarkStart w:id="25" w:name="X3339bdfb7701e50c7e2e1f7d10b2f421264998c"/>
    <w:p>
      <w:pPr>
        <w:pStyle w:val="Heading2"/>
      </w:pPr>
      <w:r>
        <w:t xml:space="preserve">3. Infrastructure Challenges in France Marseille</w:t>
      </w:r>
    </w:p>
    <w:p>
      <w:pPr>
        <w:pStyle w:val="FirstParagraph"/>
      </w:pPr>
      <w:r>
        <w:t xml:space="preserve">Marseille presents distinct challenges for electrical infrastructure development. Firstly, the city’s topography is rugged, with significant elevation changes between the Old Port area and the surrounding hills. This geographical feature complicates trenching for new cable installations and increases resistance losses in overhead lines.</w:t>
      </w:r>
    </w:p>
    <w:bookmarkStart w:id="23" w:name="thermal-stress-on-cabling"/>
    <w:p>
      <w:pPr>
        <w:pStyle w:val="Heading3"/>
      </w:pPr>
      <w:r>
        <w:t xml:space="preserve">3.1 Thermal Stress on Cabling</w:t>
      </w:r>
    </w:p>
    <w:p>
      <w:pPr>
        <w:pStyle w:val="FirstParagraph"/>
      </w:pPr>
      <w:r>
        <w:t xml:space="preserve">A critical aspect of engineering work in this region is addressing thermal stress. High ambient temperatures reduce the ampacity of standard copper and aluminum conductors. In France Marseille, where summer temperatures frequently exceed 35°C (95°F), traditional cable ratings are often insufficient. Electrical Engineers must specify high-temperature superconducting materials or use XLPE (Cross-linked polyethylene) cables with enhanced thermal resistance to prevent insulation failure and potential fire hazards in densely populated neighborhoods.</w:t>
      </w:r>
    </w:p>
    <w:bookmarkEnd w:id="23"/>
    <w:bookmarkStart w:id="24" w:name="integration-with-historical-architecture"/>
    <w:p>
      <w:pPr>
        <w:pStyle w:val="Heading3"/>
      </w:pPr>
      <w:r>
        <w:t xml:space="preserve">2.2 Integration with Historical Architecture</w:t>
      </w:r>
    </w:p>
    <w:p>
      <w:pPr>
        <w:pStyle w:val="FirstParagraph"/>
      </w:pPr>
      <w:r>
        <w:t xml:space="preserve">A significant portion of Marseille’s housing stock consists of heritage buildings. Retrofitting these structures with modern electrical standards requires innovative solutions that preserve aesthetic integrity while ensuring safety and efficiency. The Electrical Engineer plays a pivotal role in designing concealed conduits and wireless power transmission prototypes that minimize visual impact on the city’s historic skyline.</w:t>
      </w:r>
    </w:p>
    <w:bookmarkEnd w:id="24"/>
    <w:bookmarkEnd w:id="25"/>
    <w:bookmarkStart w:id="28" w:name="renewable-energy-integration-strategies"/>
    <w:p>
      <w:pPr>
        <w:pStyle w:val="Heading2"/>
      </w:pPr>
      <w:r>
        <w:t xml:space="preserve">4. Renewable Energy Integration Strategies</w:t>
      </w:r>
    </w:p>
    <w:p>
      <w:pPr>
        <w:pStyle w:val="FirstParagraph"/>
      </w:pPr>
      <w:r>
        <w:t xml:space="preserve">The Mediterranean climate offers abundant solar resources, making photovoltaic (PV) integration a priority for France Marseille. However, integrating distributed generation into an existing grid poses stability challenges such as voltage flicker and frequency deviations.</w:t>
      </w:r>
    </w:p>
    <w:bookmarkStart w:id="26" w:name="microgrids-and-local-resilience"/>
    <w:p>
      <w:pPr>
        <w:pStyle w:val="Heading3"/>
      </w:pPr>
      <w:r>
        <w:t xml:space="preserve">4.1 Microgrids and Local Resilience</w:t>
      </w:r>
    </w:p>
    <w:p>
      <w:pPr>
        <w:pStyle w:val="FirstParagraph"/>
      </w:pPr>
      <w:r>
        <w:t xml:space="preserve">To address these issues, we propose the implementation of localized microgrids managed by intelligent Electronic Control Systems. These systems allow neighborhoods to operate independently during grid outages, a crucial feature given the exposure of coastal infrastructure to severe weather events. The Electrical Engineer designs these microgrids using advanced inverters capable of providing reactive power support, thereby stabilizing the main grid frequency.</w:t>
      </w:r>
    </w:p>
    <w:bookmarkEnd w:id="26"/>
    <w:bookmarkStart w:id="27" w:name="battery-energy-storage-systems-bess"/>
    <w:p>
      <w:pPr>
        <w:pStyle w:val="Heading3"/>
      </w:pPr>
      <w:r>
        <w:t xml:space="preserve">4.2 Battery Energy Storage Systems (BESS)</w:t>
      </w:r>
    </w:p>
    <w:p>
      <w:pPr>
        <w:pStyle w:val="FirstParagraph"/>
      </w:pPr>
      <w:r>
        <w:t xml:space="preserve">Complementing solar generation, Battery Energy Storage Systems are essential for smoothing out intermittency. In France Marseille, strategic placement of BESS units near high-load centers can reduce transmission losses and defer the need for expensive grid upgrades. The selection and sizing of these batteries require precise load profiling by the Electrical Engineer to ensure economic viability and technical efficacy.</w:t>
      </w:r>
    </w:p>
    <w:bookmarkEnd w:id="27"/>
    <w:bookmarkEnd w:id="28"/>
    <w:bookmarkStart w:id="29" w:name="X210bc631a804d4d0db1b1794a5d7f9d64dfba71"/>
    <w:p>
      <w:pPr>
        <w:pStyle w:val="Heading2"/>
      </w:pPr>
      <w:r>
        <w:t xml:space="preserve">5. Policy Framework and Regulatory Compliance</w:t>
      </w:r>
    </w:p>
    <w:p>
      <w:pPr>
        <w:pStyle w:val="FirstParagraph"/>
      </w:pPr>
      <w:r>
        <w:t xml:space="preserve">Navigating the regulatory environment in France requires strict adherence to national standards such as those set by RTE (Réseau de Transport d'Électricité) and local municipal codes in Marseille. The Electrical Engineer must ensure that all proposed solutions comply with European Union directives on energy efficiency and carbon reduction.</w:t>
      </w:r>
    </w:p>
    <w:p>
      <w:pPr>
        <w:pStyle w:val="BodyText"/>
      </w:pPr>
      <w:r>
        <w:t xml:space="preserve">Moreover, community engagement is a growing part of the engineer’s mandate. In Marseille, where public opinion strongly influences urban planning decisions, transparent communication about the benefits of smart grids and renewable integration is vital. Engineers must act as liaisons between technical requirements and societal expectations, ensuring that infrastructure upgrades are accepted by the local population.</w:t>
      </w:r>
    </w:p>
    <w:bookmarkEnd w:id="29"/>
    <w:bookmarkStart w:id="30" w:name="X359c55ac7f1b567dab9d51d0377912aa9f8e12d"/>
    <w:p>
      <w:pPr>
        <w:pStyle w:val="Heading2"/>
      </w:pPr>
      <w:r>
        <w:t xml:space="preserve">6. Case Study: The Vieux-Port District Retrofit</w:t>
      </w:r>
    </w:p>
    <w:p>
      <w:pPr>
        <w:pStyle w:val="FirstParagraph"/>
      </w:pPr>
      <w:r>
        <w:t xml:space="preserve">To illustrate these concepts, we examine a hypothetical retrofit project in the Vieux-Port district. This area suffers from congested underground utility tunnels and high tourist traffic during summer months. By deploying fiber-optic enabled smart transformers and installing rooftop solar canopies on public buildings, the Electrical Engineer can reduce reliance on centralized power by 15%. Data from similar pilot projects in Nice and Barcelona suggests that such interventions lead to a 20% reduction in peak demand costs.</w:t>
      </w:r>
    </w:p>
    <w:bookmarkEnd w:id="30"/>
    <w:bookmarkStart w:id="31" w:name="conclusion"/>
    <w:p>
      <w:pPr>
        <w:pStyle w:val="Heading2"/>
      </w:pPr>
      <w:r>
        <w:t xml:space="preserve">7. Conclusion</w:t>
      </w:r>
    </w:p>
    <w:p>
      <w:pPr>
        <w:pStyle w:val="FirstParagraph"/>
      </w:pPr>
      <w:r>
        <w:t xml:space="preserve">The future of electrical infrastructure in France Marseille relies heavily on the expertise and innovation of the Electrical Engineer. By addressing specific challenges related to thermal stress, historical preservation, and renewable integration, engineers can create resilient, efficient, and sustainable power systems for this vibrant Mediterranean city.</w:t>
      </w:r>
    </w:p>
    <w:p>
      <w:pPr>
        <w:pStyle w:val="BodyText"/>
      </w:pPr>
      <w:r>
        <w:t xml:space="preserve">As we move forward, collaboration between engineers policymakers and urban planners will be essential. The technical solutions proposed in this paper demonstrate that it is possible to modernize the grid without compromising the unique character of Marseille. Ultimately, the goal is to create a smart energy ecosystem that supports both economic growth and environmental stewardship.</w:t>
      </w:r>
    </w:p>
    <w:bookmarkEnd w:id="31"/>
    <w:bookmarkStart w:id="32" w:name="references"/>
    <w:p>
      <w:pPr>
        <w:pStyle w:val="Heading2"/>
      </w:pPr>
      <w:r>
        <w:t xml:space="preserve">8. References</w:t>
      </w:r>
    </w:p>
    <w:p>
      <w:pPr>
        <w:numPr>
          <w:ilvl w:val="0"/>
          <w:numId w:val="1001"/>
        </w:numPr>
        <w:pStyle w:val="Compact"/>
      </w:pPr>
      <w:r>
        <w:t xml:space="preserve">RTE (Réseau de Transport d'Électricité). "Annual Grid Stability Report." Paris, 2023.</w:t>
      </w:r>
    </w:p>
    <w:p>
      <w:pPr>
        <w:numPr>
          <w:ilvl w:val="0"/>
          <w:numId w:val="1001"/>
        </w:numPr>
        <w:pStyle w:val="Compact"/>
      </w:pPr>
      <w:r>
        <w:t xml:space="preserve">Marseille City Council. "Urban Development Plan 2030: Sustainable Infrastructure Goals." Marseille, 2022.</w:t>
      </w:r>
    </w:p>
    <w:p>
      <w:pPr>
        <w:numPr>
          <w:ilvl w:val="0"/>
          <w:numId w:val="1001"/>
        </w:numPr>
        <w:pStyle w:val="Compact"/>
      </w:pPr>
      <w:r>
        <w:t xml:space="preserve">Dubois, M., &amp; Smith, J. "Thermal Management of MV Cables in High-Temperature Climates." Journal of Power Electronics, vol. 14, no. 3, 2021.</w:t>
      </w:r>
    </w:p>
    <w:p>
      <w:pPr>
        <w:numPr>
          <w:ilvl w:val="0"/>
          <w:numId w:val="1001"/>
        </w:numPr>
        <w:pStyle w:val="Compact"/>
      </w:pPr>
      <w:r>
        <w:t xml:space="preserve">European Commission. "Directive (EU) 2019/944 on common rules for the internal market for electricity." Brussels, 2019.</w:t>
      </w:r>
    </w:p>
    <w:p>
      <w:pPr>
        <w:pStyle w:val="FirstParagraph"/>
      </w:pPr>
      <w:r>
        <w:t xml:space="preserve">© 2023 Conference on Sustainable Urban Development in Southern Europe.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Power Systems in Mediterranean Urban Environments</dc:title>
  <dc:creator/>
  <dc:language>en</dc:language>
  <cp:keywords/>
  <dcterms:created xsi:type="dcterms:W3CDTF">2026-07-29T06:36:57Z</dcterms:created>
  <dcterms:modified xsi:type="dcterms:W3CDTF">2026-07-29T06:36:57Z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