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Modernization</w:t>
      </w:r>
      <w:r>
        <w:t xml:space="preserve"> </w:t>
      </w:r>
      <w:r>
        <w:t xml:space="preserve">of</w:t>
      </w:r>
      <w:r>
        <w:t xml:space="preserve"> </w:t>
      </w:r>
      <w:r>
        <w:t xml:space="preserve">Iraq</w:t>
      </w:r>
      <w:r>
        <w:t xml:space="preserve"> </w:t>
      </w:r>
      <w:r>
        <w:t xml:space="preserve">Baghdad's</w:t>
      </w:r>
      <w:r>
        <w:t xml:space="preserve"> </w:t>
      </w:r>
      <w:r>
        <w:t xml:space="preserve">Power</w:t>
      </w:r>
      <w:r>
        <w:t xml:space="preserve"> </w:t>
      </w:r>
      <w:r>
        <w:t xml:space="preserve">Infrastructure</w:t>
      </w:r>
    </w:p>
    <w:bookmarkStart w:id="26" w:name="Xf54031ad36761951e8c1912146b28b22ccbff6c"/>
    <w:p>
      <w:pPr>
        <w:pStyle w:val="Heading1"/>
      </w:pPr>
      <w:r>
        <w:t xml:space="preserve">The Role of Electrical Engineers in the Reconstruction and Modernization of Iraq Baghdad's Power Infrastructure</w:t>
      </w:r>
    </w:p>
    <w:p>
      <w:pPr>
        <w:pStyle w:val="FirstParagraph"/>
      </w:pPr>
      <w:r>
        <w:t xml:space="preserve">Submitted for the International Conference on Sustainable Energy Solutions in Developing Regions</w:t>
      </w:r>
      <w:r>
        <w:br/>
      </w:r>
      <w:r>
        <w:br/>
      </w:r>
      <w:r>
        <w:rPr>
          <w:bCs/>
          <w:b/>
        </w:rPr>
        <w:t xml:space="preserve">Date:</w:t>
      </w:r>
      <w:r>
        <w:t xml:space="preserve"> </w:t>
      </w:r>
      <w:r>
        <w:t xml:space="preserve">October 2023</w:t>
      </w:r>
      <w:r>
        <w:br/>
      </w:r>
      <w:r>
        <w:rPr>
          <w:bCs/>
          <w:b/>
        </w:rPr>
        <w:t xml:space="preserve">Affiliation:</w:t>
      </w:r>
      <w:r>
        <w:t xml:space="preserve"> </w:t>
      </w:r>
      <w:r>
        <w:t xml:space="preserve">Department of Electrical Engineering, Technical University Contextual Framework</w:t>
      </w:r>
    </w:p>
    <w:p>
      <w:pPr>
        <w:pStyle w:val="BodyText"/>
      </w:pPr>
    </w:p>
    <w:p>
      <w:pPr>
        <w:pStyle w:val="BodyText"/>
      </w:pPr>
      <w:r>
        <w:t xml:space="preserve">This conference paper examines the critical role of electrical engineering in addressing the persistent energy challenges faced by Iraq Baghdad. Following decades of conflict and infrastructure neglect, Baghdad faces a complex crisis characterized by load shedding, high transmission losses, and an aging grid. This document analyzes the technical requirements for stabilizing the national grid while advocating for a transition toward renewable energy sources specific to the region's solar potential. Furthermore, it discusses the necessity of integrating smart grid technologies to enhance reliability and efficiency in one of Iraq’s most populous cities.</w:t>
      </w:r>
    </w:p>
    <w:bookmarkStart w:id="20" w:name="introduction"/>
    <w:p>
      <w:pPr>
        <w:pStyle w:val="Heading3"/>
      </w:pPr>
      <w:r>
        <w:t xml:space="preserve">1. Introduction</w:t>
      </w:r>
    </w:p>
    <w:p>
      <w:pPr>
        <w:pStyle w:val="FirstParagraph"/>
      </w:pPr>
      <w:r>
        <w:t xml:space="preserve">The capital city of Iraq Baghdad represents a unique intersection of historical significance and contemporary engineering challenges. As the economic and administrative heart of the nation, Baghdad requires a robust, reliable, and sustainable electrical infrastructure to support its growing population and industrial activities. However, the reality on the ground tells a different story. For years residents have endured prolonged power outages due to insufficient generation capacity and deteriorating distribution networks within Baghdad.</w:t>
      </w:r>
    </w:p>
    <w:p>
      <w:pPr>
        <w:pStyle w:val="BodyText"/>
      </w:pPr>
      <w:r>
        <w:t xml:space="preserve">This paper argues that Electrical Engineer professionals are not merely technicians but strategic architects of national recovery. The modernization of Baghdad’s power sector requires more than simple repairs; it demands a holistic approach that includes grid stabilization, loss reduction, and the integration of decentralized energy resources. By leveraging advanced engineering principles, we can transform Baghdad from a city dependent on fragile centralized plants to one powered by resilient and diverse energy systems.</w:t>
      </w:r>
    </w:p>
    <w:bookmarkEnd w:id="20"/>
    <w:bookmarkStart w:id="21" w:name="Xa0c9d3e9bc5d205e466563593bcc4ad91c90777"/>
    <w:p>
      <w:pPr>
        <w:pStyle w:val="Heading3"/>
      </w:pPr>
      <w:r>
        <w:t xml:space="preserve">2. Current State of the Grid in Iraq Baghdad</w:t>
      </w:r>
    </w:p>
    <w:p>
      <w:pPr>
        <w:pStyle w:val="FirstParagraph"/>
      </w:pPr>
      <w:r>
        <w:t xml:space="preserve">The electrical infrastructure in Iraq Baghdad suffers from significant structural deficiencies. The primary issues include:</w:t>
      </w:r>
    </w:p>
    <w:p>
      <w:pPr>
        <w:numPr>
          <w:ilvl w:val="0"/>
          <w:numId w:val="1001"/>
        </w:numPr>
        <w:pStyle w:val="Compact"/>
      </w:pPr>
      <w:r>
        <w:rPr>
          <w:bCs/>
          <w:b/>
        </w:rPr>
        <w:t xml:space="preserve">Aging Transmission Lines:</w:t>
      </w:r>
      <w:r>
        <w:t xml:space="preserve"> </w:t>
      </w:r>
      <w:r>
        <w:t xml:space="preserve">Many substations and transmission lines installed during previous decades have reached the end of their operational lifespan, leading to frequent failures.</w:t>
      </w:r>
    </w:p>
    <w:p>
      <w:pPr>
        <w:numPr>
          <w:ilvl w:val="0"/>
          <w:numId w:val="1001"/>
        </w:numPr>
        <w:pStyle w:val="Compact"/>
      </w:pPr>
      <w:r>
        <w:rPr>
          <w:bCs/>
          <w:b/>
        </w:rPr>
        <w:t xml:space="preserve">Technical and Commercial Losses:</w:t>
      </w:r>
    </w:p>
    <w:p>
      <w:pPr>
        <w:numPr>
          <w:ilvl w:val="0"/>
          <w:numId w:val="1001"/>
        </w:numPr>
        <w:pStyle w:val="Compact"/>
      </w:pPr>
      <w:r>
        <w:rPr>
          <w:bCs/>
          <w:b/>
        </w:rPr>
        <w:t xml:space="preserve">Peak Demand Mismatch:</w:t>
      </w:r>
    </w:p>
    <w:p>
      <w:pPr>
        <w:pStyle w:val="FirstParagraph"/>
      </w:pPr>
      <w:r>
        <w:t xml:space="preserve">An Electrical Engineer must first conduct a comprehensive audit of these systems. Without accurate data regarding load profiles and fault locations, any attempt at rehabilitation will fail. Therefore, the initial phase of improvement involves detailed system studies to identify bottlenecks and inefficiencies specific to Baghdad’s topology.</w:t>
      </w:r>
    </w:p>
    <w:bookmarkEnd w:id="21"/>
    <w:bookmarkStart w:id="22" w:name="X90faf6a4afa01f06c7e785642b5c8f6c7dc6860"/>
    <w:p>
      <w:pPr>
        <w:pStyle w:val="Heading3"/>
      </w:pPr>
      <w:r>
        <w:t xml:space="preserve">3. The Role of Electrical Engineer in Grid Stabilization</w:t>
      </w:r>
    </w:p>
    <w:p>
      <w:pPr>
        <w:pStyle w:val="FirstParagraph"/>
      </w:pPr>
      <w:r>
        <w:t xml:space="preserve">The immediate priority for an Electrical Engineer working in Iraq Baghdad is restoring stability to the grid. This requires the implementation of modern protection and control schemes. Traditional analog systems are increasingly inadequate for handling the complexities of a growing urban load.</w:t>
      </w:r>
    </w:p>
    <w:p>
      <w:pPr>
        <w:pStyle w:val="BodyText"/>
      </w:pPr>
      <w:r>
        <w:rPr>
          <w:bCs/>
          <w:b/>
        </w:rPr>
        <w:t xml:space="preserve">Voltage Support and Reactive Power Management:</w:t>
      </w:r>
      <w:r>
        <w:t xml:space="preserve"> </w:t>
      </w:r>
      <w:r>
        <w:t xml:space="preserve">One of the most critical tasks is maintaining voltage levels within acceptable limits. In Baghdad’s distribution networks, voltage drops are common due to long feeder lines and high current demands. Electrical Engineers must design and install capacitor banks at strategic points along the grid to provide reactive power support, thereby reducing losses and improving voltage quality.</w:t>
      </w:r>
    </w:p>
    <w:p>
      <w:pPr>
        <w:pStyle w:val="BodyText"/>
      </w:pPr>
      <w:r>
        <w:rPr>
          <w:bCs/>
          <w:b/>
        </w:rPr>
        <w:t xml:space="preserve">Automated Fault Detection:</w:t>
      </w:r>
      <w:r>
        <w:t xml:space="preserve"> </w:t>
      </w:r>
      <w:r>
        <w:t xml:space="preserve">Implementing Smart Grid technologies allows for rapid detection and isolation of faults. By using Supervisory Control and Data Acquisition (SCADA) systems, engineers in Baghdad can monitor grid health in real-time. This reduces the time to restore power after an outage, which is crucial for maintaining public confidence and supporting essential services.</w:t>
      </w:r>
    </w:p>
    <w:bookmarkEnd w:id="22"/>
    <w:bookmarkStart w:id="23" w:name="transition-to-renewable-energy-sources"/>
    <w:p>
      <w:pPr>
        <w:pStyle w:val="Heading3"/>
      </w:pPr>
      <w:r>
        <w:t xml:space="preserve">4. Transition to Renewable Energy Sources</w:t>
      </w:r>
    </w:p>
    <w:p>
      <w:pPr>
        <w:pStyle w:val="FirstParagraph"/>
      </w:pPr>
      <w:r>
        <w:t xml:space="preserve">Sustainable long-term solutions for Iraq Baghdad lie in renewable energy, particularly solar power. With over 300 days of sunshine annually, the potential for solar energy in Baghdad is immense. However, integrating intermittent sources like solar into an unstable grid poses significant challenges that require specialized Electrical Engineering expertise.</w:t>
      </w:r>
    </w:p>
    <w:p>
      <w:pPr>
        <w:pStyle w:val="BodyText"/>
      </w:pPr>
      <w:r>
        <w:rPr>
          <w:bCs/>
          <w:b/>
        </w:rPr>
        <w:t xml:space="preserve">Grid-Connected Solar Farms:</w:t>
      </w:r>
      <w:r>
        <w:t xml:space="preserve"> </w:t>
      </w:r>
      <w:r>
        <w:t xml:space="preserve">Large-scale solar farms can be developed on the outskirts of Baghdad to inject clean energy directly into the high-voltage transmission network. This reduces the burden on fossil-fuel-based thermal plants, which are currently overburdened and environmentally damaging.</w:t>
      </w:r>
    </w:p>
    <w:p>
      <w:pPr>
        <w:pStyle w:val="BodyText"/>
      </w:pPr>
      <w:r>
        <w:rPr>
          <w:bCs/>
          <w:b/>
        </w:rPr>
        <w:t xml:space="preserve">Distributed Generation (DG):</w:t>
      </w:r>
      <w:r>
        <w:t xml:space="preserve"> </w:t>
      </w:r>
      <w:r>
        <w:t xml:space="preserve">For residential and small commercial areas in dense parts of Baghdad, rooftop solar installations combined with battery energy storage systems (BESS) offer a viable solution. Electrical Engineers must design these microgrids to operate in both grid-connected and island modes. During widespread blackouts, these microgrids can keep critical facilities such as hospitals and water pumping stations running independently.</w:t>
      </w:r>
    </w:p>
    <w:p>
      <w:pPr>
        <w:pStyle w:val="BodyText"/>
      </w:pPr>
      <w:r>
        <w:t xml:space="preserve">The technical complexity of integrating DG requires careful coordination of protection settings and power quality analysis. Harmonics generated by inverters must be filtered to prevent damage to sensitive equipment in Baghdad’s industrial zones.</w:t>
      </w:r>
    </w:p>
    <w:bookmarkEnd w:id="23"/>
    <w:bookmarkStart w:id="24" w:name="Xb9387666d46c18f4e585cebea15aad2d5f78a5f"/>
    <w:p>
      <w:pPr>
        <w:pStyle w:val="Heading3"/>
      </w:pPr>
      <w:r>
        <w:t xml:space="preserve">5. Challenges and Recommendations for Implementation</w:t>
      </w:r>
    </w:p>
    <w:p>
      <w:pPr>
        <w:pStyle w:val="FirstParagraph"/>
      </w:pPr>
      <w:r>
        <w:t xml:space="preserve">The path forward for the Electrical Engineer in Iraq is fraught with challenges, including budget constraints, lack of specialized training materials, and bureaucratic hurdles. However, several strategic recommendations can facilitate progress:</w:t>
      </w:r>
    </w:p>
    <w:p>
      <w:pPr>
        <w:numPr>
          <w:ilvl w:val="0"/>
          <w:numId w:val="1002"/>
        </w:numPr>
        <w:pStyle w:val="Compact"/>
      </w:pPr>
      <w:r>
        <w:rPr>
          <w:bCs/>
          <w:b/>
        </w:rPr>
        <w:t xml:space="preserve">Capacity Building:</w:t>
      </w:r>
      <w:r>
        <w:t xml:space="preserve"> </w:t>
      </w:r>
      <w:r>
        <w:t xml:space="preserve">Investment in training programs for local engineers is essential. Partnerships with international universities and firms can help transfer knowledge regarding smart grid technologies and renewable energy integration.</w:t>
      </w:r>
    </w:p>
    <w:p>
      <w:pPr>
        <w:numPr>
          <w:ilvl w:val="0"/>
          <w:numId w:val="1002"/>
        </w:numPr>
        <w:pStyle w:val="Compact"/>
      </w:pPr>
      <w:r>
        <w:rPr>
          <w:bCs/>
          <w:b/>
        </w:rPr>
        <w:t xml:space="preserve">Policymaking Support:</w:t>
      </w:r>
      <w:r>
        <w:t xml:space="preserve"> </w:t>
      </w:r>
      <w:r>
        <w:t xml:space="preserve">Electrical Engineers must engage with policymakers to create incentives for private investment in the power sector. Net-metering policies can encourage homeowners in Baghdad to install solar panels, distributing the generation load.</w:t>
      </w:r>
    </w:p>
    <w:p>
      <w:pPr>
        <w:numPr>
          <w:ilvl w:val="0"/>
          <w:numId w:val="1002"/>
        </w:numPr>
        <w:pStyle w:val="Compact"/>
      </w:pPr>
      <w:r>
        <w:rPr>
          <w:bCs/>
          <w:b/>
        </w:rPr>
        <w:t xml:space="preserve">Data-Driven Decision Making:</w:t>
      </w:r>
      <w:r>
        <w:t xml:space="preserve"> </w:t>
      </w:r>
      <w:r>
        <w:t xml:space="preserve">Utilities in Baghdad should adopt advanced metering infrastructure (AMI). Smart meters provide granular data on consumption patterns, allowing engineers to optimize distribution and reduce commercial losses effectively.</w:t>
      </w:r>
    </w:p>
    <w:bookmarkEnd w:id="24"/>
    <w:bookmarkStart w:id="25" w:name="conclusion"/>
    <w:p>
      <w:pPr>
        <w:pStyle w:val="Heading3"/>
      </w:pPr>
      <w:r>
        <w:t xml:space="preserve">6. Conclusion</w:t>
      </w:r>
    </w:p>
    <w:p>
      <w:pPr>
        <w:pStyle w:val="FirstParagraph"/>
      </w:pPr>
      <w:r>
        <w:t xml:space="preserve">The reconstruction of Iraq Baghdad’s power infrastructure is a monumental task that relies heavily on the expertise of Electrical Engineers. It is not just about restoring lights; it is about rebuilding the foundation for economic stability and social well-being in the capital.</w:t>
      </w:r>
    </w:p>
    <w:p>
      <w:pPr>
        <w:pStyle w:val="BodyText"/>
      </w:pPr>
      <w:r>
        <w:t xml:space="preserve">By focusing on grid stabilization through modern protection schemes, embracing solar energy potential, and implementing smart technologies, Iraq Baghdad can overcome its chronic power shortages. The Electrical Engineer serves as the pivotal figure in this transformation, bridging the gap between technological possibility and practical application. Success in this endeavor will require collaboration between government bodies, private sector investors, and engineering professionals dedicated to building a resilient future for Baghdad.</w:t>
      </w:r>
    </w:p>
    <w:p>
      <w:pPr>
        <w:pStyle w:val="BodyText"/>
      </w:pPr>
      <w:r>
        <w:t xml:space="preserve">In conclusion, the integration of sustainable engineering practices into Baghdad’s energy landscape is not merely an option but a necessity. The Electrical Engineer holds the key to unlocking this potential, turning challenges into opportunities for innovation and growth in one of the Middle East’s most historically significant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Electrical Engineers in the Reconstruction and Modernization of Iraq Baghdad's Power Infrastructure</dc:title>
  <dc:creator/>
  <dc:language>en</dc:language>
  <cp:keywords/>
  <dcterms:created xsi:type="dcterms:W3CDTF">2026-07-29T17:55:46Z</dcterms:created>
  <dcterms:modified xsi:type="dcterms:W3CDTF">2026-07-29T17:55:46Z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