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Kuwait</w:t>
      </w:r>
      <w:r>
        <w:t xml:space="preserve"> </w:t>
      </w:r>
      <w:r>
        <w:t xml:space="preserve">City’s</w:t>
      </w:r>
      <w:r>
        <w:t xml:space="preserve"> </w:t>
      </w:r>
      <w:r>
        <w:t xml:space="preserve">Power</w:t>
      </w:r>
      <w:r>
        <w:t xml:space="preserve"> </w:t>
      </w:r>
      <w:r>
        <w:t xml:space="preserve">Infrastructure</w:t>
      </w:r>
    </w:p>
    <w:bookmarkStart w:id="20" w:name="X03ec05448d494a732db6f8fca10f7b51d353aad"/>
    <w:p>
      <w:pPr>
        <w:pStyle w:val="Heading1"/>
      </w:pPr>
      <w:r>
        <w:t xml:space="preserve">The Role of the Electrical Engineer in Modernizing Kuwait City’s Power Infrastructure</w:t>
      </w:r>
    </w:p>
    <w:p>
      <w:pPr>
        <w:pStyle w:val="FirstParagraph"/>
      </w:pPr>
      <w:r>
        <w:rPr>
          <w:bCs/>
          <w:b/>
        </w:rPr>
        <w:t xml:space="preserve">Kuwait International Conference on Engineering &amp; Technology (KICET) 2024 Proceedings</w:t>
      </w:r>
    </w:p>
    <w:p>
      <w:pPr>
        <w:pStyle w:val="BodyText"/>
      </w:pPr>
      <w:r>
        <w:br/>
      </w:r>
    </w:p>
    <w:p>
      <w:pPr>
        <w:pStyle w:val="BodyText"/>
      </w:pPr>
      <w:r>
        <w:rPr>
          <w:bCs/>
          <w:b/>
        </w:rPr>
        <w:t xml:space="preserve">Author:</w:t>
      </w:r>
      <w:r>
        <w:t xml:space="preserve"> </w:t>
      </w:r>
      <w:r>
        <w:t xml:space="preserve">Ahmed Al-Mutairi</w:t>
      </w:r>
      <w:r>
        <w:br/>
      </w:r>
      <w:r>
        <w:t xml:space="preserve">Department of Electrical Engineering, Kuwait University</w:t>
      </w:r>
      <w:r>
        <w:br/>
      </w:r>
      <w:r>
        <w:t xml:space="preserve">Location: Kuwait City, State of Kuwait</w:t>
      </w:r>
    </w:p>
    <w:bookmarkEnd w:id="20"/>
    <w:bookmarkStart w:id="21" w:name="abstract"/>
    <w:p>
      <w:pPr>
        <w:pStyle w:val="Heading3"/>
      </w:pPr>
      <w:r>
        <w:t xml:space="preserve">Abstract</w:t>
      </w:r>
    </w:p>
    <w:p>
      <w:pPr>
        <w:pStyle w:val="FirstParagraph"/>
      </w:pPr>
      <w:r>
        <w:br/>
      </w:r>
      <w:r>
        <w:t xml:space="preserve">The rapid urbanization and economic diversification plans outlined in "Kuwait Vision 2035" (New Dawn) present both unprecedented opportunities and significant challenges for the nation's electrical grid. This conference paper explores the pivotal role of the</w:t>
      </w:r>
      <w:r>
        <w:t xml:space="preserve"> </w:t>
      </w:r>
      <w:r>
        <w:rPr>
          <w:bCs/>
          <w:b/>
        </w:rPr>
        <w:t xml:space="preserve">Electrical Engineer</w:t>
      </w:r>
      <w:r>
        <w:t xml:space="preserve"> </w:t>
      </w:r>
      <w:r>
        <w:t xml:space="preserve">in designing, implementing, and maintaining robust power systems within</w:t>
      </w:r>
      <w:r>
        <w:t xml:space="preserve"> </w:t>
      </w:r>
      <w:r>
        <w:rPr>
          <w:bCs/>
          <w:b/>
        </w:rPr>
        <w:t xml:space="preserve">Kuwait City</w:t>
      </w:r>
      <w:r>
        <w:t xml:space="preserve">. As one of the most arid regions globally, Kuwait faces extreme thermal loads that stress traditional infrastructure. By leveraging renewable energy integration, smart grid technologies, and high-efficiency transmission systems, the</w:t>
      </w:r>
      <w:r>
        <w:t xml:space="preserve"> </w:t>
      </w:r>
      <w:r>
        <w:rPr>
          <w:bCs/>
          <w:b/>
        </w:rPr>
        <w:t xml:space="preserve">Electrical Engineer</w:t>
      </w:r>
      <w:r>
        <w:t xml:space="preserve"> </w:t>
      </w:r>
      <w:r>
        <w:t xml:space="preserve">serves as the primary architect for a sustainable future. This document examines current technical hurdles in</w:t>
      </w:r>
      <w:r>
        <w:t xml:space="preserve"> </w:t>
      </w:r>
      <w:r>
        <w:rPr>
          <w:bCs/>
          <w:b/>
        </w:rPr>
        <w:t xml:space="preserve">Kuwait City</w:t>
      </w:r>
      <w:r>
        <w:t xml:space="preserve">, proposes innovative solutions led by professional engineers, and emphasizes how strategic infrastructure upgrades can support national growth while ensuring energy security.</w:t>
      </w:r>
      <w:r>
        <w:br/>
      </w:r>
    </w:p>
    <w:p>
      <w:pPr>
        <w:pStyle w:val="BodyText"/>
      </w:pPr>
      <w:r>
        <w:rPr>
          <w:iCs/>
          <w:i/>
        </w:rPr>
        <w:t xml:space="preserve">Keywords:</w:t>
      </w:r>
      <w:r>
        <w:t xml:space="preserve"> </w:t>
      </w:r>
      <w:r>
        <w:t xml:space="preserve">Kuwait City, Electrical Engineer, Power Systems, Renewable Energy, Smart Grids.</w:t>
      </w:r>
    </w:p>
    <w:bookmarkEnd w:id="21"/>
    <w:p>
      <w:pPr>
        <w:pStyle w:val="BodyText"/>
      </w:pPr>
      <w:r>
        <w:t xml:space="preserve">1. Introduction</w:t>
      </w:r>
    </w:p>
    <w:p>
      <w:pPr>
        <w:pStyle w:val="BodyText"/>
      </w:pPr>
      <w:r>
        <w:br/>
      </w:r>
      <w:r>
        <w:t xml:space="preserve">The State of Kuwait has historically relied on oil and gas production to fuel its electricity needs. However, the demographic expansion within</w:t>
      </w:r>
      <w:r>
        <w:t xml:space="preserve"> </w:t>
      </w:r>
      <w:r>
        <w:rPr>
          <w:bCs/>
          <w:b/>
        </w:rPr>
        <w:t xml:space="preserve">Kuwait City</w:t>
      </w:r>
      <w:r>
        <w:t xml:space="preserve">, the capital and largest city, necessitates a fundamental shift in how power is generated and distributed.</w:t>
      </w:r>
      <w:r>
        <w:t xml:space="preserve"> </w:t>
      </w:r>
      <w:r>
        <w:rPr>
          <w:bCs/>
          <w:b/>
        </w:rPr>
        <w:t xml:space="preserve">Kuwait City</w:t>
      </w:r>
      <w:r>
        <w:t xml:space="preserve"> </w:t>
      </w:r>
      <w:r>
        <w:t xml:space="preserve">acts as the economic heart of the nation, hosting critical government institutions, commercial districts, and dense residential areas. The stability of this urban center depends entirely on an uninterruptible supply of electricity.</w:t>
      </w:r>
      <w:r>
        <w:br/>
      </w:r>
      <w:r>
        <w:t xml:space="preserve">In this context, the profession of the</w:t>
      </w:r>
      <w:r>
        <w:t xml:space="preserve"> </w:t>
      </w:r>
      <w:r>
        <w:rPr>
          <w:bCs/>
          <w:b/>
        </w:rPr>
        <w:t xml:space="preserve">Electrical Engineer</w:t>
      </w:r>
      <w:r>
        <w:t xml:space="preserve"> </w:t>
      </w:r>
      <w:r>
        <w:t xml:space="preserve">transcends traditional maintenance roles. Today’s</w:t>
      </w:r>
      <w:r>
        <w:t xml:space="preserve"> </w:t>
      </w:r>
      <w:r>
        <w:rPr>
          <w:bCs/>
          <w:b/>
        </w:rPr>
        <w:t xml:space="preserve">Electrical Engineer</w:t>
      </w:r>
      <w:r>
        <w:t xml:space="preserve"> </w:t>
      </w:r>
      <w:r>
        <w:t xml:space="preserve">is a multidisciplinary expert required to balance load forecasting with sustainable generation methods. As temperatures in</w:t>
      </w:r>
      <w:r>
        <w:t xml:space="preserve"> </w:t>
      </w:r>
      <w:r>
        <w:rPr>
          <w:bCs/>
          <w:b/>
        </w:rPr>
        <w:t xml:space="preserve">Kuwait City</w:t>
      </w:r>
      <w:r>
        <w:t xml:space="preserve"> </w:t>
      </w:r>
      <w:r>
        <w:t xml:space="preserve">frequently exceed 50 degrees Celsius during summer months, cooling loads spike dramatically, pushing the national grid to its limits. This paper argues that specialized engineering interventions are critical to preventing blackouts and preparing the infrastructure for future smart-city initiatives.</w:t>
      </w:r>
      <w:r>
        <w:br/>
      </w:r>
    </w:p>
    <w:p>
      <w:pPr>
        <w:pStyle w:val="BodyText"/>
      </w:pPr>
      <w:r>
        <w:t xml:space="preserve">2. Current Challenges Facing Kuwait City’s Grid</w:t>
      </w:r>
    </w:p>
    <w:p>
      <w:pPr>
        <w:pStyle w:val="BodyText"/>
      </w:pPr>
      <w:r>
        <w:br/>
      </w:r>
      <w:r>
        <w:t xml:space="preserve">The infrastructure within</w:t>
      </w:r>
      <w:r>
        <w:t xml:space="preserve"> </w:t>
      </w:r>
      <w:r>
        <w:rPr>
          <w:bCs/>
          <w:b/>
        </w:rPr>
        <w:t xml:space="preserve">Kuwait City</w:t>
      </w:r>
      <w:r>
        <w:t xml:space="preserve"> </w:t>
      </w:r>
      <w:r>
        <w:t xml:space="preserve">was largely established in previous decades. While robust, it faces modern demands that older designs did not anticipate. For the</w:t>
      </w:r>
      <w:r>
        <w:t xml:space="preserve"> </w:t>
      </w:r>
      <w:r>
        <w:rPr>
          <w:bCs/>
          <w:b/>
        </w:rPr>
        <w:t xml:space="preserve">Electrical Engineer</w:t>
      </w:r>
      <w:r>
        <w:t xml:space="preserve">, three main challenges stand out:</w:t>
      </w:r>
      <w:r>
        <w:br/>
      </w:r>
    </w:p>
    <w:p>
      <w:pPr>
        <w:numPr>
          <w:ilvl w:val="0"/>
          <w:numId w:val="1001"/>
        </w:numPr>
        <w:pStyle w:val="Compact"/>
      </w:pPr>
      <w:r>
        <w:rPr>
          <w:bCs/>
          <w:b/>
        </w:rPr>
        <w:t xml:space="preserve">Extreme Ambient Temperatures:</w:t>
      </w:r>
      <w:r>
        <w:br/>
      </w:r>
      <w:r>
        <w:t xml:space="preserve">High temperatures reduce the efficiency of transformers and transmission lines. An</w:t>
      </w:r>
      <w:r>
        <w:t xml:space="preserve"> </w:t>
      </w:r>
      <w:r>
        <w:rPr>
          <w:bCs/>
          <w:b/>
        </w:rPr>
        <w:t xml:space="preserve">Electrical Engineer</w:t>
      </w:r>
      <w:r>
        <w:t xml:space="preserve"> </w:t>
      </w:r>
      <w:r>
        <w:t xml:space="preserve">must design equipment rated specifically for harsh desert climates to prevent overheating and premature failure.</w:t>
      </w:r>
    </w:p>
    <w:p>
      <w:pPr>
        <w:numPr>
          <w:ilvl w:val="0"/>
          <w:numId w:val="1001"/>
        </w:numPr>
        <w:pStyle w:val="Compact"/>
      </w:pPr>
      <w:r>
        <w:rPr>
          <w:bCs/>
          <w:b/>
        </w:rPr>
        <w:t xml:space="preserve">Rising Peak Demand:</w:t>
      </w:r>
      <w:r>
        <w:br/>
      </w:r>
      <w:r>
        <w:t xml:space="preserve">The population density in</w:t>
      </w:r>
      <w:r>
        <w:t xml:space="preserve"> </w:t>
      </w:r>
      <w:r>
        <w:rPr>
          <w:bCs/>
          <w:b/>
        </w:rPr>
        <w:t xml:space="preserve">Kuwait City</w:t>
      </w:r>
      <w:r>
        <w:t xml:space="preserve"> </w:t>
      </w:r>
      <w:r>
        <w:t xml:space="preserve">has increased significantly. The proliferation of air conditioning units, data centers, and industrial facilities requires an accurate prediction model. Here, the analytical skills of the</w:t>
      </w:r>
      <w:r>
        <w:t xml:space="preserve"> </w:t>
      </w:r>
      <w:r>
        <w:rPr>
          <w:bCs/>
          <w:b/>
        </w:rPr>
        <w:t xml:space="preserve">Electrical Engineer</w:t>
      </w:r>
      <w:r>
        <w:t xml:space="preserve"> </w:t>
      </w:r>
      <w:r>
        <w:t xml:space="preserve">are paramount to prevent grid collapse during peak summer hours.</w:t>
      </w:r>
    </w:p>
    <w:p>
      <w:pPr>
        <w:numPr>
          <w:ilvl w:val="0"/>
          <w:numId w:val="1001"/>
        </w:numPr>
        <w:pStyle w:val="Compact"/>
      </w:pPr>
      <w:r>
        <w:rPr>
          <w:bCs/>
          <w:b/>
        </w:rPr>
        <w:t xml:space="preserve">Aging Transmission Assets:</w:t>
      </w:r>
      <w:r>
        <w:br/>
      </w:r>
      <w:r>
        <w:t xml:space="preserve">Many underground cables in central</w:t>
      </w:r>
      <w:r>
        <w:t xml:space="preserve"> </w:t>
      </w:r>
      <w:r>
        <w:rPr>
          <w:bCs/>
          <w:b/>
        </w:rPr>
        <w:t xml:space="preserve">Kuwait City</w:t>
      </w:r>
      <w:r>
        <w:t xml:space="preserve"> </w:t>
      </w:r>
      <w:r>
        <w:t xml:space="preserve">are nearing their lifecycle end. Upgrading these assets requires precise engineering to minimize service disruption in such a densely populated area.</w:t>
      </w:r>
    </w:p>
    <w:p>
      <w:pPr>
        <w:pStyle w:val="FirstParagraph"/>
      </w:pPr>
      <w:r>
        <w:t xml:space="preserve">3. Strategic Interventions by the Electrical Engineer</w:t>
      </w:r>
    </w:p>
    <w:p>
      <w:pPr>
        <w:pStyle w:val="BodyText"/>
      </w:pPr>
      <w:r>
        <w:br/>
      </w:r>
      <w:r>
        <w:t xml:space="preserve">To address these challenges, the</w:t>
      </w:r>
      <w:r>
        <w:t xml:space="preserve"> </w:t>
      </w:r>
      <w:r>
        <w:rPr>
          <w:bCs/>
          <w:b/>
        </w:rPr>
        <w:t xml:space="preserve">Electrical Engineer</w:t>
      </w:r>
      <w:r>
        <w:t xml:space="preserve"> </w:t>
      </w:r>
      <w:r>
        <w:t xml:space="preserve">must employ advanced technical strategies. The following approaches are critical for modernizing</w:t>
      </w:r>
      <w:r>
        <w:t xml:space="preserve"> </w:t>
      </w:r>
      <w:r>
        <w:rPr>
          <w:bCs/>
          <w:b/>
        </w:rPr>
        <w:t xml:space="preserve">Kuwait City’s</w:t>
      </w:r>
      <w:r>
        <w:t xml:space="preserve"> </w:t>
      </w:r>
      <w:r>
        <w:t xml:space="preserve">power landscape:</w:t>
      </w:r>
      <w:r>
        <w:br/>
      </w:r>
    </w:p>
    <w:bookmarkStart w:id="22" w:name="integration-of-renewable-energy-sources"/>
    <w:p>
      <w:pPr>
        <w:pStyle w:val="Heading2"/>
      </w:pPr>
      <w:r>
        <w:t xml:space="preserve">3.1 Integration of Renewable Energy Sources</w:t>
      </w:r>
    </w:p>
    <w:p>
      <w:pPr>
        <w:pStyle w:val="FirstParagraph"/>
      </w:pPr>
      <w:r>
        <w:br/>
      </w:r>
      <w:r>
        <w:t xml:space="preserve">Kuwait Vision 2035 aims to generate 15% of its electricity from renewable sources by 2030, rising to higher percentages thereafter.</w:t>
      </w:r>
      <w:r>
        <w:t xml:space="preserve"> </w:t>
      </w:r>
      <w:r>
        <w:rPr>
          <w:bCs/>
          <w:b/>
        </w:rPr>
        <w:t xml:space="preserve">Kuwait City</w:t>
      </w:r>
      <w:r>
        <w:t xml:space="preserve"> </w:t>
      </w:r>
      <w:r>
        <w:t xml:space="preserve">offers immense solar potential due to high solar irradiance throughout the year. The</w:t>
      </w:r>
      <w:r>
        <w:t xml:space="preserve"> </w:t>
      </w:r>
      <w:r>
        <w:rPr>
          <w:bCs/>
          <w:b/>
        </w:rPr>
        <w:t xml:space="preserve">Electrical Engineer</w:t>
      </w:r>
      <w:r>
        <w:t xml:space="preserve"> </w:t>
      </w:r>
      <w:r>
        <w:t xml:space="preserve">plays a crucial role in designing hybrid systems that combine traditional thermal power with large-scale photovoltaic (PV) farms.</w:t>
      </w:r>
      <w:r>
        <w:br/>
      </w:r>
      <w:r>
        <w:t xml:space="preserve">This requires sophisticated grid synchronization technologies. An</w:t>
      </w:r>
      <w:r>
        <w:t xml:space="preserve"> </w:t>
      </w:r>
      <w:r>
        <w:rPr>
          <w:bCs/>
          <w:b/>
        </w:rPr>
        <w:t xml:space="preserve">Electrical Engineer</w:t>
      </w:r>
      <w:r>
        <w:t xml:space="preserve"> </w:t>
      </w:r>
      <w:r>
        <w:t xml:space="preserve">must ensure that intermittent solar inputs do not cause voltage fluctuations. Advanced inverters and energy storage systems (ESS) are integral components managed by these professionals to stabilize the frequency within</w:t>
      </w:r>
      <w:r>
        <w:t xml:space="preserve"> </w:t>
      </w:r>
      <w:r>
        <w:rPr>
          <w:bCs/>
          <w:b/>
        </w:rPr>
        <w:t xml:space="preserve">Kuwait City’s</w:t>
      </w:r>
      <w:r>
        <w:t xml:space="preserve"> </w:t>
      </w:r>
      <w:r>
        <w:t xml:space="preserve">microgrids.</w:t>
      </w:r>
      <w:r>
        <w:br/>
      </w:r>
    </w:p>
    <w:bookmarkEnd w:id="22"/>
    <w:bookmarkStart w:id="23" w:name="X769573affff0079ce415a30b1427811a88b9aa5"/>
    <w:p>
      <w:pPr>
        <w:pStyle w:val="Heading2"/>
      </w:pPr>
      <w:r>
        <w:t xml:space="preserve">3.2 Implementation of Smart Grid Technologies</w:t>
      </w:r>
    </w:p>
    <w:p>
      <w:pPr>
        <w:pStyle w:val="FirstParagraph"/>
      </w:pPr>
      <w:r>
        <w:br/>
      </w:r>
      <w:r>
        <w:t xml:space="preserve">A traditional grid operates in a one-way flow of electricity, whereas a smart grid facilitates two-way communication between the utility and the consumer. For</w:t>
      </w:r>
      <w:r>
        <w:t xml:space="preserve"> </w:t>
      </w:r>
      <w:r>
        <w:rPr>
          <w:bCs/>
          <w:b/>
        </w:rPr>
        <w:t xml:space="preserve">Kuwait City</w:t>
      </w:r>
      <w:r>
        <w:t xml:space="preserve">, adopting smart grids is essential for demand-side management.</w:t>
      </w:r>
      <w:r>
        <w:br/>
      </w:r>
      <w:r>
        <w:t xml:space="preserve">The</w:t>
      </w:r>
      <w:r>
        <w:t xml:space="preserve"> </w:t>
      </w:r>
      <w:r>
        <w:rPr>
          <w:bCs/>
          <w:b/>
        </w:rPr>
        <w:t xml:space="preserve">Electrical Engineer</w:t>
      </w:r>
      <w:r>
        <w:t xml:space="preserve"> </w:t>
      </w:r>
      <w:r>
        <w:t xml:space="preserve">designs systems that incorporate advanced metering infrastructure (AMI). These meters allow utilities to monitor consumption in real-time and detect faults automatically. In a high-density area like</w:t>
      </w:r>
      <w:r>
        <w:t xml:space="preserve"> </w:t>
      </w:r>
      <w:r>
        <w:rPr>
          <w:bCs/>
          <w:b/>
        </w:rPr>
        <w:t xml:space="preserve">Kuwait City</w:t>
      </w:r>
      <w:r>
        <w:t xml:space="preserve">, this capability drastically reduces outage times. Furthermore, the engineer develops algorithms for dynamic pricing, encouraging citizens to shift non-essential loads away from peak hours.</w:t>
      </w:r>
      <w:r>
        <w:br/>
      </w:r>
    </w:p>
    <w:bookmarkEnd w:id="23"/>
    <w:bookmarkStart w:id="24" w:name="X200ba5de68a7a8d764c50502a691d094679844c"/>
    <w:p>
      <w:pPr>
        <w:pStyle w:val="Heading2"/>
      </w:pPr>
      <w:r>
        <w:t xml:space="preserve">3.3 High-Voltage Direct Current (HVDC) Transmission</w:t>
      </w:r>
    </w:p>
    <w:p>
      <w:pPr>
        <w:pStyle w:val="FirstParagraph"/>
      </w:pPr>
      <w:r>
        <w:br/>
      </w:r>
      <w:r>
        <w:t xml:space="preserve">As power plants are often located outside major urban centers to mitigate environmental impact, long-distance transmission is required. HVDC technology is more efficient for bulk power transfer over long distances than Alternating Current (AC). The</w:t>
      </w:r>
      <w:r>
        <w:t xml:space="preserve"> </w:t>
      </w:r>
      <w:r>
        <w:rPr>
          <w:bCs/>
          <w:b/>
        </w:rPr>
        <w:t xml:space="preserve">Electrical Engineer</w:t>
      </w:r>
      <w:r>
        <w:t xml:space="preserve"> </w:t>
      </w:r>
      <w:r>
        <w:t xml:space="preserve">evaluates the feasibility of HVDC links connecting remote generation sites in Kuwait to the high-demand substations in</w:t>
      </w:r>
      <w:r>
        <w:t xml:space="preserve"> </w:t>
      </w:r>
      <w:r>
        <w:rPr>
          <w:bCs/>
          <w:b/>
        </w:rPr>
        <w:t xml:space="preserve">Kuwait City</w:t>
      </w:r>
      <w:r>
        <w:t xml:space="preserve">. This reduces transmission losses and improves overall system stability.</w:t>
      </w:r>
      <w:r>
        <w:br/>
      </w:r>
    </w:p>
    <w:p>
      <w:pPr>
        <w:pStyle w:val="BodyText"/>
      </w:pPr>
      <w:r>
        <w:t xml:space="preserve">4. Economic and Social Impact</w:t>
      </w:r>
    </w:p>
    <w:p>
      <w:pPr>
        <w:pStyle w:val="BodyText"/>
      </w:pPr>
      <w:r>
        <w:br/>
      </w:r>
      <w:r>
        <w:t xml:space="preserve">The work of the</w:t>
      </w:r>
      <w:r>
        <w:t xml:space="preserve"> </w:t>
      </w:r>
      <w:r>
        <w:rPr>
          <w:bCs/>
          <w:b/>
        </w:rPr>
        <w:t xml:space="preserve">Electrical Engineer</w:t>
      </w:r>
      <w:r>
        <w:t xml:space="preserve"> </w:t>
      </w:r>
      <w:r>
        <w:t xml:space="preserve">extends beyond technical specifications; it directly impacts the socio-economic fabric of</w:t>
      </w:r>
      <w:r>
        <w:t xml:space="preserve"> </w:t>
      </w:r>
      <w:r>
        <w:rPr>
          <w:bCs/>
          <w:b/>
        </w:rPr>
        <w:t xml:space="preserve">Kuwait City</w:t>
      </w:r>
      <w:r>
        <w:t xml:space="preserve">. Reliable electricity is a prerequisite for economic activity. By ensuring grid resilience, engineers protect businesses, hospitals, and schools from disruptions.</w:t>
      </w:r>
      <w:r>
        <w:br/>
      </w:r>
      <w:r>
        <w:t xml:space="preserve">Moreover, investing in sustainable engineering practices aligns with global environmental standards. Reducing carbon emissions through efficient power systems helps Kuwait meet international climate commitments. For the</w:t>
      </w:r>
      <w:r>
        <w:t xml:space="preserve"> </w:t>
      </w:r>
      <w:r>
        <w:rPr>
          <w:bCs/>
          <w:b/>
        </w:rPr>
        <w:t xml:space="preserve">Electrical Engineer</w:t>
      </w:r>
      <w:r>
        <w:t xml:space="preserve">, this represents a shift toward corporate social responsibility within their professional practice.</w:t>
      </w:r>
      <w:r>
        <w:br/>
      </w:r>
    </w:p>
    <w:p>
      <w:pPr>
        <w:pStyle w:val="BodyText"/>
      </w:pPr>
      <w:r>
        <w:t xml:space="preserve">5. Conclusion and Future Directions</w:t>
      </w:r>
    </w:p>
    <w:p>
      <w:pPr>
        <w:pStyle w:val="BodyText"/>
      </w:pPr>
      <w:r>
        <w:br/>
      </w:r>
      <w:r>
        <w:t xml:space="preserve">In conclusion, the modernization of</w:t>
      </w:r>
      <w:r>
        <w:t xml:space="preserve"> </w:t>
      </w:r>
      <w:r>
        <w:rPr>
          <w:bCs/>
          <w:b/>
        </w:rPr>
        <w:t xml:space="preserve">Kuwait City’s</w:t>
      </w:r>
      <w:r>
        <w:t xml:space="preserve"> </w:t>
      </w:r>
      <w:r>
        <w:t xml:space="preserve">electrical infrastructure is not merely an engineering task but a national imperative driven by Vision 2035. The</w:t>
      </w:r>
      <w:r>
        <w:t xml:space="preserve"> </w:t>
      </w:r>
      <w:r>
        <w:rPr>
          <w:bCs/>
          <w:b/>
        </w:rPr>
        <w:t xml:space="preserve">Electrical Engineer</w:t>
      </w:r>
      <w:r>
        <w:t xml:space="preserve"> </w:t>
      </w:r>
      <w:r>
        <w:t xml:space="preserve">stands at the forefront of this transformation, tasked with overcoming extreme environmental conditions and rising demand.</w:t>
      </w:r>
      <w:r>
        <w:br/>
      </w:r>
      <w:r>
        <w:t xml:space="preserve">Through the integration of renewable energy, deployment of smart grid technologies, and adoption of advanced transmission methods, these professionals ensure a reliable and sustainable power supply. As</w:t>
      </w:r>
      <w:r>
        <w:t xml:space="preserve"> </w:t>
      </w:r>
      <w:r>
        <w:rPr>
          <w:bCs/>
          <w:b/>
        </w:rPr>
        <w:t xml:space="preserve">Kuwait City</w:t>
      </w:r>
      <w:r>
        <w:t xml:space="preserve"> </w:t>
      </w:r>
      <w:r>
        <w:t xml:space="preserve">continues to evolve into a modern metropolis, the expertise required from an</w:t>
      </w:r>
      <w:r>
        <w:t xml:space="preserve"> </w:t>
      </w:r>
      <w:r>
        <w:rPr>
          <w:bCs/>
          <w:b/>
        </w:rPr>
        <w:t xml:space="preserve">Electrical Engineer</w:t>
      </w:r>
      <w:r>
        <w:t xml:space="preserve"> </w:t>
      </w:r>
      <w:r>
        <w:t xml:space="preserve">will only become more sophisticated. Continuous professional development, collaboration with international experts, and investment in research are necessary to equip the next generation of engineers for these complex challenges.</w:t>
      </w:r>
      <w:r>
        <w:br/>
      </w:r>
      <w:r>
        <w:t xml:space="preserve">The future energy landscape of Kuwait relies heavily on innovation. By empowering the</w:t>
      </w:r>
      <w:r>
        <w:t xml:space="preserve"> </w:t>
      </w:r>
      <w:r>
        <w:rPr>
          <w:bCs/>
          <w:b/>
        </w:rPr>
        <w:t xml:space="preserve">Electrical Engineer</w:t>
      </w:r>
      <w:r>
        <w:t xml:space="preserve"> </w:t>
      </w:r>
      <w:r>
        <w:t xml:space="preserve">with cutting-edge tools and strategic authority,</w:t>
      </w:r>
      <w:r>
        <w:t xml:space="preserve"> </w:t>
      </w:r>
      <w:r>
        <w:rPr>
          <w:bCs/>
          <w:b/>
        </w:rPr>
        <w:t xml:space="preserve">Kuwait City</w:t>
      </w:r>
      <w:r>
        <w:t xml:space="preserve"> </w:t>
      </w:r>
      <w:r>
        <w:t xml:space="preserve">can secure an energy foundation that supports both economic prosperity and environmental stewardship for decades to come.</w:t>
      </w:r>
      <w:r>
        <w:br/>
      </w:r>
    </w:p>
    <w:p>
      <w:pPr>
        <w:pStyle w:val="BodyText"/>
      </w:pPr>
      <w:r>
        <w:t xml:space="preserve">6. References (Illustrative)</w:t>
      </w:r>
    </w:p>
    <w:p>
      <w:pPr>
        <w:pStyle w:val="BodyText"/>
      </w:pPr>
      <w:r>
        <w:br/>
      </w:r>
      <w:r>
        <w:t xml:space="preserve">1. Kuwait Vision 2035: New Dawn, Public Authority for Industry.</w:t>
      </w:r>
      <w:r>
        <w:br/>
      </w:r>
      <w:r>
        <w:t xml:space="preserve">2. Ministry of Electricity and Water Reports on Grid Stability in Kuwait City.</w:t>
      </w:r>
      <w:r>
        <w:br/>
      </w:r>
      <w:r>
        <w:t xml:space="preserve">3. IEEE Transactions on Smart Grid: Integration of PV Systems in Arid Climates.</w:t>
      </w:r>
      <w:r>
        <w:br/>
      </w:r>
      <w:r>
        <w:t xml:space="preserve">4. Studies on HVDC Transmission Efficiency for Middle Eastern Power Networks.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Kuwait City’s Power Infrastructure</dc:title>
  <dc:creator/>
  <dc:language>en</dc:language>
  <cp:keywords/>
  <dcterms:created xsi:type="dcterms:W3CDTF">2026-07-29T04:48:50Z</dcterms:created>
  <dcterms:modified xsi:type="dcterms:W3CDTF">2026-07-29T04:48:50Z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