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Saudi</w:t>
      </w:r>
      <w:r>
        <w:t xml:space="preserve"> </w:t>
      </w:r>
      <w:r>
        <w:t xml:space="preserve">Arabia</w:t>
      </w:r>
      <w:r>
        <w:t xml:space="preserve"> </w:t>
      </w:r>
      <w:r>
        <w:t xml:space="preserve">Riyadh:</w:t>
      </w:r>
      <w:r>
        <w:t xml:space="preserve"> </w:t>
      </w:r>
      <w:r>
        <w:t xml:space="preserve">Challenges</w:t>
      </w:r>
      <w:r>
        <w:t xml:space="preserve"> </w:t>
      </w:r>
      <w:r>
        <w:t xml:space="preserve">and</w:t>
      </w:r>
      <w:r>
        <w:t xml:space="preserve"> </w:t>
      </w:r>
      <w:r>
        <w:t xml:space="preserve">Opportunities</w:t>
      </w:r>
    </w:p>
    <w:bookmarkStart w:id="36" w:name="X801c7905500215af8ad0c42a7198164408a8bbd"/>
    <w:p>
      <w:pPr>
        <w:pStyle w:val="Heading1"/>
      </w:pPr>
      <w:r>
        <w:t xml:space="preserve">The Role of the Electrical Engineer in Modernizing Saudi Arabia Riyadh</w:t>
      </w:r>
      <w:r>
        <w:br/>
      </w:r>
      <w:r>
        <w:br/>
      </w:r>
      <w:r>
        <w:t xml:space="preserve">An Analysis of Infrastructure, Sustainability, and Technological Integration</w:t>
      </w:r>
    </w:p>
    <w:p>
      <w:pPr>
        <w:pStyle w:val="FirstParagraph"/>
      </w:pPr>
      <w:r>
        <w:rPr>
          <w:bCs/>
          <w:b/>
        </w:rPr>
        <w:t xml:space="preserve">Ahmed Al-Fahad</w:t>
      </w:r>
      <w:r>
        <w:br/>
      </w:r>
      <w:r>
        <w:t xml:space="preserve">Senior Consultant, Energy &amp; Infrastructure Sector</w:t>
      </w:r>
      <w:r>
        <w:br/>
      </w:r>
      <w:r>
        <w:t xml:space="preserve">Riyadh, Saudi Arabia</w:t>
      </w:r>
      <w:r>
        <w:br/>
      </w:r>
      <w:r>
        <w:t xml:space="preserve">Email: a.alfahad@example.com</w:t>
      </w:r>
    </w:p>
    <w:bookmarkStart w:id="20" w:name="abstract"/>
    <w:p>
      <w:pPr>
        <w:pStyle w:val="Heading3"/>
      </w:pPr>
      <w:r>
        <w:rPr>
          <w:bCs/>
          <w:b/>
        </w:rPr>
        <w:t xml:space="preserve">Abstract</w:t>
      </w:r>
    </w:p>
    <w:p>
      <w:pPr>
        <w:pStyle w:val="FirstParagraph"/>
      </w:pPr>
      <w:r>
        <w:t xml:space="preserve">This paper explores the pivotal role of the Electrical Engineer in the rapid urbanization and modernization of Saudi Arabia Riyadh. As the capital city serves as the administrative and economic heart of the Kingdom, it is undergoing unprecedented transformation driven by Vision 2030. This study examines how electrical engineering principles are applied to enhance grid reliability, integrate renewable energy sources, and support smart city initiatives. The findings suggest that specialized electrical engineering expertise is critical for managing the increasing load demand while adhering to sustainability goals. Furthermore, this paper addresses the technical challenges specific to the Riyadh climate and proposes innovative solutions for future infrastructure development.</w:t>
      </w:r>
    </w:p>
    <w:p>
      <w:pPr>
        <w:pStyle w:val="BodyText"/>
      </w:pPr>
      <w:r>
        <w:rPr>
          <w:bCs/>
          <w:b/>
        </w:rPr>
        <w:t xml:space="preserve">Keywords:</w:t>
      </w:r>
      <w:r>
        <w:t xml:space="preserve"> </w:t>
      </w:r>
      <w:r>
        <w:t xml:space="preserve">Electrical Engineer, Saudi Arabia Riyadh, Vision 2030, Smart Grids, Renewable Energy, Urban Infrastructure.</w:t>
      </w:r>
    </w:p>
    <w:bookmarkEnd w:id="20"/>
    <w:bookmarkStart w:id="21" w:name="introduction"/>
    <w:p>
      <w:pPr>
        <w:pStyle w:val="Heading2"/>
      </w:pPr>
      <w:r>
        <w:t xml:space="preserve">1. Introduction</w:t>
      </w:r>
    </w:p>
    <w:p>
      <w:pPr>
        <w:pStyle w:val="FirstParagraph"/>
      </w:pPr>
      <w:r>
        <w:t xml:space="preserve">The Kingdom of Saudi Arabia is currently witnessing a period of historic transformation under the umbrella of Vision 2030. At the center of this national evolution stands Riyadh, the capital city, which is expanding both geographically and demographically. As Riyadh transitions into a global hub for business, tourism, and technology, the demand for robust electrical infrastructure has never been higher. In this context, the</w:t>
      </w:r>
      <w:r>
        <w:t xml:space="preserve"> </w:t>
      </w:r>
      <w:r>
        <w:rPr>
          <w:bCs/>
          <w:b/>
        </w:rPr>
        <w:t xml:space="preserve">Electrical Engineer</w:t>
      </w:r>
      <w:r>
        <w:t xml:space="preserve"> </w:t>
      </w:r>
      <w:r>
        <w:t xml:space="preserve">emerges not merely as a technician but as a strategic architect of the city’s future resilience.</w:t>
      </w:r>
    </w:p>
    <w:p>
      <w:pPr>
        <w:pStyle w:val="BodyText"/>
      </w:pPr>
      <w:r>
        <w:t xml:space="preserve">The unique geographical and climatic conditions of</w:t>
      </w:r>
      <w:r>
        <w:t xml:space="preserve"> </w:t>
      </w:r>
      <w:r>
        <w:rPr>
          <w:bCs/>
          <w:b/>
        </w:rPr>
        <w:t xml:space="preserve">Saudi Arabia Riyadh</w:t>
      </w:r>
      <w:r>
        <w:t xml:space="preserve"> </w:t>
      </w:r>
      <w:r>
        <w:t xml:space="preserve">present distinct challenges. With extreme summer temperatures frequently exceeding 45°C (113°F), cooling systems consume a significant portion of the national energy supply. Therefore, the optimization of electrical systems for efficiency and reliability is paramount. This paper aims to analyze the specific contributions required from electrical engineers in designing, maintaining, and innovating within the Riyadh power sector.</w:t>
      </w:r>
    </w:p>
    <w:bookmarkEnd w:id="21"/>
    <w:bookmarkStart w:id="24" w:name="infrastructure"/>
    <w:p>
      <w:pPr>
        <w:pStyle w:val="Heading2"/>
      </w:pPr>
      <w:r>
        <w:t xml:space="preserve">2. The Power Grid and Load Management</w:t>
      </w:r>
    </w:p>
    <w:p>
      <w:pPr>
        <w:pStyle w:val="FirstParagraph"/>
      </w:pPr>
      <w:r>
        <w:t xml:space="preserve">Riyadh’s population growth has led to a surge in electricity consumption. Traditional centralized power generation models are no longer sufficient to meet the dynamic demands of a modern metropolis. Here, the role of the</w:t>
      </w:r>
      <w:r>
        <w:t xml:space="preserve"> </w:t>
      </w:r>
      <w:r>
        <w:rPr>
          <w:bCs/>
          <w:b/>
        </w:rPr>
        <w:t xml:space="preserve">Electrical Engineer</w:t>
      </w:r>
      <w:r>
        <w:t xml:space="preserve"> </w:t>
      </w:r>
      <w:r>
        <w:t xml:space="preserve">is critical in managing load balancing and ensuring grid stability.</w:t>
      </w:r>
    </w:p>
    <w:bookmarkStart w:id="22" w:name="high-voltage-transmission-optimization"/>
    <w:p>
      <w:pPr>
        <w:pStyle w:val="Heading3"/>
      </w:pPr>
      <w:r>
        <w:t xml:space="preserve">2.1 High-Voltage Transmission Optimization</w:t>
      </w:r>
    </w:p>
    <w:p>
      <w:pPr>
        <w:pStyle w:val="FirstParagraph"/>
      </w:pPr>
      <w:r>
        <w:t xml:space="preserve">In</w:t>
      </w:r>
      <w:r>
        <w:t xml:space="preserve"> </w:t>
      </w:r>
      <w:r>
        <w:rPr>
          <w:bCs/>
          <w:b/>
        </w:rPr>
        <w:t xml:space="preserve">Saudi Arabia Riyadh</w:t>
      </w:r>
      <w:r>
        <w:t xml:space="preserve">, the expansion of high-voltage transmission lines requires precise engineering to minimize losses over long distances. Electrical engineers utilize advanced simulation tools to model load flows and identify potential bottlenecks. By implementing real-time monitoring systems, engineers can predict peak loads during heatwaves and adjust generation outputs accordingly, preventing blackouts and ensuring continuous service for critical infrastructure such as hospitals, airports, and government facilities.</w:t>
      </w:r>
    </w:p>
    <w:bookmarkEnd w:id="22"/>
    <w:bookmarkStart w:id="23" w:name="distribution-network-upgrades"/>
    <w:p>
      <w:pPr>
        <w:pStyle w:val="Heading3"/>
      </w:pPr>
      <w:r>
        <w:t xml:space="preserve">2.2 Distribution Network Upgrades</w:t>
      </w:r>
    </w:p>
    <w:p>
      <w:pPr>
        <w:pStyle w:val="FirstParagraph"/>
      </w:pPr>
      <w:r>
        <w:t xml:space="preserve">Beyond transmission, the distribution network in Riyadh faces challenges due to urban sprawl. Electrical engineers are tasked with upgrading underground cable networks to replace aging overhead lines. This transition not only improves aesthetic standards but also enhances resilience against sandstorms and extreme weather events common in the region.</w:t>
      </w:r>
    </w:p>
    <w:bookmarkEnd w:id="23"/>
    <w:bookmarkEnd w:id="24"/>
    <w:bookmarkStart w:id="27" w:name="renewables"/>
    <w:p>
      <w:pPr>
        <w:pStyle w:val="Heading2"/>
      </w:pPr>
      <w:r>
        <w:t xml:space="preserve">3. Integration of Renewable Energy</w:t>
      </w:r>
    </w:p>
    <w:p>
      <w:pPr>
        <w:pStyle w:val="FirstParagraph"/>
      </w:pPr>
      <w:r>
        <w:t xml:space="preserve">A cornerstone of Vision 2030 is the diversification of energy sources and the reduction of carbon emissions. Saudi Arabia possesses some of the highest solar irradiation levels in the world, making it an ideal location for solar power generation. The integration of these renewable sources into Riyadh’s grid is a complex technical endeavor that relies heavily on electrical engineering expertise.</w:t>
      </w:r>
    </w:p>
    <w:bookmarkStart w:id="25" w:name="solar-photovoltaic-pv-systems"/>
    <w:p>
      <w:pPr>
        <w:pStyle w:val="Heading3"/>
      </w:pPr>
      <w:r>
        <w:t xml:space="preserve">3.1 Solar Photovoltaic (PV) Systems</w:t>
      </w:r>
    </w:p>
    <w:p>
      <w:pPr>
        <w:pStyle w:val="FirstParagraph"/>
      </w:pPr>
      <w:r>
        <w:rPr>
          <w:bCs/>
          <w:b/>
        </w:rPr>
        <w:t xml:space="preserve">Electrical Engineers</w:t>
      </w:r>
      <w:r>
        <w:t xml:space="preserve"> </w:t>
      </w:r>
      <w:r>
        <w:t xml:space="preserve">play a vital role in designing photovoltaic arrays for both utility-scale projects and distributed generation systems, such as rooftop solar on residential and commercial buildings in Riyadh. They must address issues related to inverters, maximum power point tracking (MPPT), and harmonic distortion. Furthermore, the dust accumulation common in Riyadh requires specialized maintenance protocols that engineers develop to ensure optimal energy yield.</w:t>
      </w:r>
    </w:p>
    <w:bookmarkEnd w:id="25"/>
    <w:bookmarkStart w:id="26" w:name="grid-stability-with-intermittent-sources"/>
    <w:p>
      <w:pPr>
        <w:pStyle w:val="Heading3"/>
      </w:pPr>
      <w:r>
        <w:t xml:space="preserve">3.2 Grid Stability with Intermittent Sources</w:t>
      </w:r>
    </w:p>
    <w:p>
      <w:pPr>
        <w:pStyle w:val="FirstParagraph"/>
      </w:pPr>
      <w:r>
        <w:t xml:space="preserve">The intermittent nature of solar and wind power poses stability challenges for the grid. Electrical engineers in</w:t>
      </w:r>
      <w:r>
        <w:t xml:space="preserve"> </w:t>
      </w:r>
      <w:r>
        <w:rPr>
          <w:bCs/>
          <w:b/>
        </w:rPr>
        <w:t xml:space="preserve">Saudi Arabia Riyadh</w:t>
      </w:r>
      <w:r>
        <w:t xml:space="preserve"> </w:t>
      </w:r>
      <w:r>
        <w:t xml:space="preserve">are implementing battery energy storage systems (BESS) to smooth out fluctuations. These systems store excess energy generated during the day and discharge it during peak evening hours, thereby enhancing grid inertia and frequency regulation.</w:t>
      </w:r>
    </w:p>
    <w:bookmarkEnd w:id="26"/>
    <w:bookmarkEnd w:id="27"/>
    <w:bookmarkStart w:id="30" w:name="smart-city"/>
    <w:p>
      <w:pPr>
        <w:pStyle w:val="Heading2"/>
      </w:pPr>
      <w:r>
        <w:t xml:space="preserve">4. Smart City Initiatives and Digitalization</w:t>
      </w:r>
    </w:p>
    <w:p>
      <w:pPr>
        <w:pStyle w:val="FirstParagraph"/>
      </w:pPr>
      <w:r>
        <w:t xml:space="preserve">Riyadh is positioning itself as a smart city, leveraging Internet of Things (IoT) technologies to improve urban living. The electrical infrastructure in this context evolves into a "Smart Grid," which communicates bidirectionally with consumers and manages energy flow dynamically.</w:t>
      </w:r>
    </w:p>
    <w:bookmarkStart w:id="28" w:name="smart-metering-infrastructure"/>
    <w:p>
      <w:pPr>
        <w:pStyle w:val="Heading3"/>
      </w:pPr>
      <w:r>
        <w:t xml:space="preserve">4.1 Smart Metering Infrastructure</w:t>
      </w:r>
    </w:p>
    <w:p>
      <w:pPr>
        <w:pStyle w:val="FirstParagraph"/>
      </w:pPr>
      <w:r>
        <w:t xml:space="preserve">The deployment of advanced metering infrastructure (AMI) is underway across Riyadh. Electrical engineers are responsible for the integration of smart meters into the existing network architecture. These devices provide real-time data on consumption patterns, allowing for dynamic pricing models and enabling consumers to manage their energy usage more efficiently. This technological shift requires rigorous cybersecurity measures to protect consumer data and grid integrity.</w:t>
      </w:r>
    </w:p>
    <w:bookmarkEnd w:id="28"/>
    <w:bookmarkStart w:id="29" w:name="electric-vehicle-ev-charging-networks"/>
    <w:p>
      <w:pPr>
        <w:pStyle w:val="Heading3"/>
      </w:pPr>
      <w:r>
        <w:t xml:space="preserve">4.2 Electric Vehicle (EV) Charging Networks</w:t>
      </w:r>
    </w:p>
    <w:p>
      <w:pPr>
        <w:pStyle w:val="FirstParagraph"/>
      </w:pPr>
      <w:r>
        <w:t xml:space="preserve">To support the Kingdom’s goal of reducing reliance on fossil fuels in transportation, Riyadh is expanding its electric vehicle charging infrastructure. Electrical engineers are designing charging stations that can handle high-power loads without destabilizing local distribution networks. This involves coordination with grid operators to ensure that rapid chargers are integrated seamlessly into the power system.</w:t>
      </w:r>
    </w:p>
    <w:bookmarkEnd w:id="29"/>
    <w:bookmarkEnd w:id="30"/>
    <w:bookmarkStart w:id="33" w:name="challenges"/>
    <w:p>
      <w:pPr>
        <w:pStyle w:val="Heading2"/>
      </w:pPr>
      <w:r>
        <w:t xml:space="preserve">5. Technical Challenges and Environmental Considerations</w:t>
      </w:r>
    </w:p>
    <w:p>
      <w:pPr>
        <w:pStyle w:val="FirstParagraph"/>
      </w:pPr>
      <w:r>
        <w:t xml:space="preserve">The work of an</w:t>
      </w:r>
      <w:r>
        <w:t xml:space="preserve"> </w:t>
      </w:r>
      <w:r>
        <w:rPr>
          <w:bCs/>
          <w:b/>
        </w:rPr>
        <w:t xml:space="preserve">Electrical Engineer</w:t>
      </w:r>
      <w:r>
        <w:t xml:space="preserve"> </w:t>
      </w:r>
      <w:r>
        <w:t xml:space="preserve">in Riyadh is not without obstacles. The environmental conditions pose significant risks to electrical equipment. High temperatures can reduce the lifespan of transformers and cables, while sandstorms can cause mechanical wear and insulation breakdown.</w:t>
      </w:r>
    </w:p>
    <w:bookmarkStart w:id="31" w:name="thermal-management"/>
    <w:p>
      <w:pPr>
        <w:pStyle w:val="Heading3"/>
      </w:pPr>
      <w:r>
        <w:t xml:space="preserve">5.1 Thermal Management</w:t>
      </w:r>
    </w:p>
    <w:p>
      <w:pPr>
        <w:pStyle w:val="FirstParagraph"/>
      </w:pPr>
      <w:r>
        <w:t xml:space="preserve">Engineers must select materials and designs that withstand high ambient temperatures. This includes using conductors with higher thermal ratings and implementing enhanced cooling systems for substations. In Riyadh, passive cooling techniques are increasingly being adopted to reduce the energy burden on auxiliary systems.</w:t>
      </w:r>
    </w:p>
    <w:bookmarkEnd w:id="31"/>
    <w:bookmarkStart w:id="32" w:name="energy-efficiency-standards"/>
    <w:p>
      <w:pPr>
        <w:pStyle w:val="Heading3"/>
      </w:pPr>
      <w:r>
        <w:t xml:space="preserve">5.2 Energy Efficiency Standards</w:t>
      </w:r>
    </w:p>
    <w:p>
      <w:pPr>
        <w:pStyle w:val="FirstParagraph"/>
      </w:pPr>
      <w:r>
        <w:t xml:space="preserve">Strict energy efficiency codes are being enforced in new constructions across Saudi Arabia. Electrical engineers must ensure that building designs incorporate high-efficiency lighting, HVAC controls, and power factor correction devices to meet these regulatory standards.</w:t>
      </w:r>
    </w:p>
    <w:bookmarkEnd w:id="32"/>
    <w:bookmarkEnd w:id="33"/>
    <w:bookmarkStart w:id="34" w:name="conclusion"/>
    <w:p>
      <w:pPr>
        <w:pStyle w:val="Heading2"/>
      </w:pPr>
      <w:r>
        <w:t xml:space="preserve">6. Conclusion</w:t>
      </w:r>
    </w:p>
    <w:p>
      <w:pPr>
        <w:pStyle w:val="FirstParagraph"/>
      </w:pPr>
      <w:r>
        <w:t xml:space="preserve">The modernization of Riyadh is a testament to the Kingdom’s ambition and technical capability. Central to this achievement is the profession of the Electrical Engineer. From optimizing high-voltage grids and integrating renewable energy sources to enabling smart city technologies, electrical engineers are at the forefront of driving sustainability and efficiency in</w:t>
      </w:r>
      <w:r>
        <w:t xml:space="preserve"> </w:t>
      </w:r>
      <w:r>
        <w:rPr>
          <w:bCs/>
          <w:b/>
        </w:rPr>
        <w:t xml:space="preserve">Saudi Arabia Riyadh</w:t>
      </w:r>
      <w:r>
        <w:t xml:space="preserve">.</w:t>
      </w:r>
    </w:p>
    <w:p>
      <w:pPr>
        <w:pStyle w:val="BodyText"/>
      </w:pPr>
      <w:r>
        <w:t xml:space="preserve">As the city continues to grow, the demand for specialized electrical expertise will only increase. Future efforts must focus on continuous professional development, adoption of emerging technologies such as artificial intelligence for grid management, and international collaboration to share best practices. By addressing these challenges, Electrical Engineers will ensure that Riyadh remains a resilient, sustainable, and prosperous capital for decades to come.</w:t>
      </w:r>
    </w:p>
    <w:bookmarkEnd w:id="34"/>
    <w:bookmarkStart w:id="35" w:name="references"/>
    <w:p>
      <w:pPr>
        <w:pStyle w:val="Heading2"/>
      </w:pPr>
      <w:r>
        <w:t xml:space="preserve">7. References</w:t>
      </w:r>
    </w:p>
    <w:p>
      <w:pPr>
        <w:pStyle w:val="FirstParagraph"/>
      </w:pPr>
      <w:r>
        <w:t xml:space="preserve">[1] Kingdom of Saudi Arabia. (2016). Vision 2030: National Transformation Program.</w:t>
      </w:r>
    </w:p>
    <w:p>
      <w:pPr>
        <w:pStyle w:val="BodyText"/>
      </w:pPr>
      <w:r>
        <w:t xml:space="preserve">[2] Saudi Power Procurement Company (SPPC). (2023). Annual Report on Renewable Energy Integration in Riyadh.</w:t>
      </w:r>
    </w:p>
    <w:p>
      <w:pPr>
        <w:pStyle w:val="BodyText"/>
      </w:pPr>
      <w:r>
        <w:t xml:space="preserve">[3] Al-Ghussain, L. A., &amp; Al-Homoud, A. S. (2019). "Energy Efficiency Challenges in High-Temperature Climates: The Case of Saudi Arabia." Journal of Cleaner Production.</w:t>
      </w:r>
    </w:p>
    <w:p>
      <w:pPr>
        <w:pStyle w:val="BodyText"/>
      </w:pPr>
      <w:r>
        <w:t xml:space="preserve">[4] International Energy Agency (IEA). (2022). Middle East Energy Outlook: Focus on Gulf Cooperation Council Countries.</w:t>
      </w:r>
    </w:p>
    <w:p>
      <w:pPr>
        <w:pStyle w:val="BodyText"/>
      </w:pPr>
      <w:r>
        <w:t xml:space="preserve">[5] Ministry of Municipal and Rural Affairs and Housing. (2021). Smart City Framework for Riyadh Municipality.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Saudi Arabia Riyadh: Challenges and Opportunities</dc:title>
  <dc:creator/>
  <dc:language>en</dc:language>
  <cp:keywords/>
  <dcterms:created xsi:type="dcterms:W3CDTF">2026-07-29T07:39:49Z</dcterms:created>
  <dcterms:modified xsi:type="dcterms:W3CDTF">2026-07-29T07:39:49Z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