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083d25bb0b3aab6fa362b72589e2a8b3f43b584"/>
    <w:p>
      <w:pPr>
        <w:pStyle w:val="Heading1"/>
      </w:pPr>
      <w:r>
        <w:t xml:space="preserve">The Strategic Integration of Advanced Electrical Engineering Frameworks in the Rapidly Evolving Infrastructure of Turkey Istanbul</w:t>
      </w:r>
    </w:p>
    <w:p>
      <w:pPr>
        <w:pStyle w:val="FirstParagraph"/>
      </w:pPr>
      <w:r>
        <w:t xml:space="preserve">Lead Author Name</w:t>
      </w:r>
    </w:p>
    <w:p>
      <w:pPr>
        <w:pStyle w:val="BodyText"/>
      </w:pPr>
      <w:r>
        <w:t xml:space="preserve">Department of Electrical &amp; Electronics Engineering, Leading Technical University, Turkey Istanbul</w:t>
      </w:r>
    </w:p>
    <w:bookmarkEnd w:id="20"/>
    <w:bookmarkStart w:id="21" w:name="i.-introduction"/>
    <w:p>
      <w:pPr>
        <w:pStyle w:val="Heading1"/>
      </w:pPr>
      <w:r>
        <w:t xml:space="preserve">I. Introduction</w:t>
      </w:r>
    </w:p>
    <w:p>
      <w:pPr>
        <w:pStyle w:val="FirstParagraph"/>
      </w:pPr>
      <w:r>
        <w:rPr>
          <w:bCs/>
          <w:b/>
        </w:rPr>
        <w:t xml:space="preserve">Abstract:</w:t>
      </w:r>
    </w:p>
    <w:p>
      <w:pPr>
        <w:pStyle w:val="BodyText"/>
      </w:pPr>
      <w:r>
        <w:t xml:space="preserve">As Turkey Istanbul continues to establish itself as a monumental crossroads between Europe and Asia, its rapid urbanization demands robust, sustainable, and highly intelligent electrical infrastructures. This paper explores the multifaceted role of the modern Electrical Engineer in addressing these unique challenges. By examining current developments in power grid optimization, renewable energy integration within dense metropolitan environments like Turkey Istanbul's coastal zones, and the implementation of smart city technologies across Turkey Istanbul’s extensive urban landscape, we outline a comprehensive framework for sustainable engineering solutions.</w:t>
      </w:r>
    </w:p>
    <w:p>
      <w:pPr>
        <w:pStyle w:val="BodyText"/>
      </w:pPr>
      <w:r>
        <w:rPr>
          <w:bCs/>
          <w:b/>
        </w:rPr>
        <w:t xml:space="preserve">Keywords:</w:t>
      </w:r>
      <w:r>
        <w:t xml:space="preserve"> </w:t>
      </w:r>
      <w:r>
        <w:t xml:space="preserve">Electrical Engineer; Turkey Istanbul; Smart Grids; Renewable Energy Integration; Urban Infrastructure</w:t>
      </w:r>
    </w:p>
    <w:p>
      <w:pPr>
        <w:pStyle w:val="BodyText"/>
      </w:pPr>
      <w:r>
        <w:t xml:space="preserve">The geographical and geopolitical significance of Turkey Istanbul cannot be overstated. As the largest city in the country, it serves as a primary economic engine driving national progress. However, this status brings profound engineering challenges. The density of population within Turkey Istanbul requires an electrical grid that possesses both immense capacity and remarkable resilience against seismic activity—a critical consideration for any Electrical Engineer operating in this specific region. This paper details how contemporary Electrical Engineer methodologies are being adapted to meet the unique environmental and infrastructural demands of Turkey Istanbul, ensuring long-term reliability and sustainability.</w:t>
      </w:r>
    </w:p>
    <w:bookmarkEnd w:id="21"/>
    <w:bookmarkStart w:id="22" w:name="X842c0d1801d9a42e28be5c2888876f1ab566357"/>
    <w:p>
      <w:pPr>
        <w:pStyle w:val="Heading1"/>
      </w:pPr>
      <w:r>
        <w:t xml:space="preserve">II. The Seismic Imperative: Power Grid Resilience</w:t>
      </w:r>
    </w:p>
    <w:p>
      <w:pPr>
        <w:pStyle w:val="FirstParagraph"/>
      </w:pPr>
      <w:r>
        <w:t xml:space="preserve">Any discussion regarding infrastructure in Turkey Istanbul must begin with seismic resilience. Located on active fault lines, the structural integrity of power transmission and distribution networks is paramount. For the Electrical Engineer working within this region, traditional grid designs are insufficient. Instead, engineers must deploy advanced microgrid architectures that can operate autonomously during primary grid failures caused by earthquakes or natural disasters.</w:t>
      </w:r>
      <w:r>
        <w:t xml:space="preserve"> </w:t>
      </w:r>
      <w:r>
        <w:t xml:space="preserve">In Turkey Istanbul specifically, where high-rise commercial buildings and residential complexes dominate the skyline, the transition from passive consumption to active grid participation is essential. The Electrical Engineer plays a crucial role in designing fault-tolerant systems that isolate damaged sections of the network instantaneously while maintaining power delivery to critical infrastructure such as hospitals and emergency services. This localized resilience ensures that Turkey Istanbul can maintain vital operations even during severe geological events, fundamentally changing how electrical systems are planned for this metropolitan area.</w:t>
      </w:r>
    </w:p>
    <w:bookmarkEnd w:id="22"/>
    <w:bookmarkStart w:id="23" w:name="X4fa4b90025cbb89d08dda60e206b60cc0f594c9"/>
    <w:p>
      <w:pPr>
        <w:pStyle w:val="Heading1"/>
      </w:pPr>
      <w:r>
        <w:t xml:space="preserve">III. Renewable Energy Integration in Dense Urban Environments</w:t>
      </w:r>
    </w:p>
    <w:p>
      <w:pPr>
        <w:pStyle w:val="FirstParagraph"/>
      </w:pPr>
      <w:r>
        <w:t xml:space="preserve">The push toward green energy is global, but its implementation in Turkey Istanbul presents distinct challenges due to high urban density and limited land availability for large-scale solar or wind farms. Here, the Electrical Engineer must innovate through decentralized energy systems. Rooftop photovoltaic (PV) installations on the countless buildings across Turkey Istanbul offer a vast, untapped resource. However, integrating these intermittent energy sources into a stable grid requires sophisticated power electronics and management strategies—a core competency of the modern Electrical Engineer.</w:t>
      </w:r>
      <w:r>
        <w:t xml:space="preserve"> </w:t>
      </w:r>
      <w:r>
        <w:t xml:space="preserve">Furthermore, Turkey Istanbul's location between two continents allows it to act as an energy transit hub. The Electrical Engineer is tasked with optimizing cross-border power transmission lines that connect Turkey Istanbul to both European and Asian grids. This involves complex load-flow analysis, voltage stability assessments, and real-time synchronization controls. By leveraging advanced monitoring systems designed by Electrical Engineers, Turkey Istanbul can not only meet its own massive electrical demands but also serve as a reliable exporter of renewable energy to neighboring nations during peak demand periods.</w:t>
      </w:r>
    </w:p>
    <w:bookmarkEnd w:id="23"/>
    <w:bookmarkStart w:id="24" w:name="X71473daf0e8834ccef42fabc5fdfe4471eb39fa"/>
    <w:p>
      <w:pPr>
        <w:pStyle w:val="Heading1"/>
      </w:pPr>
      <w:r>
        <w:t xml:space="preserve">IV. The Smart City Paradigm: Data-Driven Grid Management</w:t>
      </w:r>
    </w:p>
    <w:p>
      <w:pPr>
        <w:pStyle w:val="FirstParagraph"/>
      </w:pPr>
      <w:r>
        <w:t xml:space="preserve">The evolution of the Electrical Engineer's role has shifted significantly from purely physical system design to data-driven network management. In Turkey Istanbul, the proliferation of Internet of Things (IoT) sensors throughout street lighting, public transportation systems, and household appliances generates unprecedented amounts of real-time data. The Electrical Engineer utilizes this data to implement smart grid technologies that predict consumption patterns, detect anomalies in real-time, and optimize distribution dynamically.</w:t>
      </w:r>
      <w:r>
        <w:t xml:space="preserve"> </w:t>
      </w:r>
      <w:r>
        <w:t xml:space="preserve">For instance, by integrating electric vehicle (EV) charging infrastructure into the broader electrical network managed in Turkey Istanbul, engineers can balance load fluctuations effectively. As EV adoption accelerates within Turkey Istanbul's public transport fleets and private sectors, the Electrical Engineer designs smart charging protocols that charge vehicles during off-peak hours or utilize vehicle-to-grid (V2G) technology to feed power back into the grid during peak times. This bidirectional flow of energy is only possible through sophisticated algorithmic control systems engineered by professionals who understand both electrical hardware and software dynamics.</w:t>
      </w:r>
    </w:p>
    <w:bookmarkEnd w:id="24"/>
    <w:bookmarkStart w:id="25" w:name="Xbcf9ff5ef783c5c502704843da8c6929df7faa9"/>
    <w:p>
      <w:pPr>
        <w:pStyle w:val="Heading1"/>
      </w:pPr>
      <w:r>
        <w:t xml:space="preserve">V. Sustainability and Environmental Stewardship</w:t>
      </w:r>
    </w:p>
    <w:p>
      <w:pPr>
        <w:pStyle w:val="FirstParagraph"/>
      </w:pPr>
      <w:r>
        <w:t xml:space="preserve">Beyond technical implementation, the Electrical Engineer in Turkey Istanbul bears a responsibility toward environmental stewardship. The unique ecosystem surrounding the Bosphorus Strait necessitates rigorous adherence to environmental standards during power plant construction and transmission line routing. Engineers must conduct comprehensive life-cycle assessments of electrical components to minimize ecological footprints. This includes utilizing energy-efficient transformers, reducing electromagnetic interference in sensitive marine habitats, and ensuring that electronic waste from decommissioned infrastructure in Turkey Istanbul is recycled responsibly through closed-loop supply chains designed by engineering teams prioritizing sustainability.</w:t>
      </w:r>
    </w:p>
    <w:bookmarkEnd w:id="25"/>
    <w:bookmarkStart w:id="26" w:name="vi.-conclusion"/>
    <w:p>
      <w:pPr>
        <w:pStyle w:val="Heading1"/>
      </w:pPr>
      <w:r>
        <w:t xml:space="preserve">VI. Conclusion</w:t>
      </w:r>
    </w:p>
    <w:p>
      <w:pPr>
        <w:pStyle w:val="FirstParagraph"/>
      </w:pPr>
      <w:r>
        <w:t xml:space="preserve">In conclusion, the modern Electrical Engineer stands at the forefront of technological advancement within Turkey Istanbul. As this historic and rapidly developing metropolis navigates its transition toward a sustainable, resilient, and digitally integrated future, the contributions of electrical engineering professionals are indispensable. From designing earthquake-resistant microgrids to managing complex smart city data networks and integrating renewable energy sources across dense urban landscapes in Turkey Istanbul, these engineers are building the foundation for tomorrow's energy infrastructure.</w:t>
      </w:r>
      <w:r>
        <w:t xml:space="preserve"> </w:t>
      </w:r>
      <w:r>
        <w:t xml:space="preserve">Future research must continue to focus on enhancing grid automation capabilities specific to Turkey Istanbul's unique geographical constraints and expanding cross-regional power trading mechanisms. By fostering interdisciplinary collaboration among Electrical Engineers, urban planners, and policymakers, Turkey Istanbul can serve as a global model for how advanced electrical engineering frameworks can drive sustainable urban development in highly populated regions worldwide.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Electrical Engineer in Turkey Istanbul</dc:title>
  <dc:creator/>
  <dc:language>en</dc:language>
  <cp:keywords/>
  <dcterms:created xsi:type="dcterms:W3CDTF">2026-07-29T10:31:06Z</dcterms:created>
  <dcterms:modified xsi:type="dcterms:W3CDTF">2026-07-29T10:31:06Z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