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Los</w:t>
      </w:r>
      <w:r>
        <w:t xml:space="preserve"> </w:t>
      </w:r>
      <w:r>
        <w:t xml:space="preserve">Angeles</w:t>
      </w:r>
      <w:r>
        <w:t xml:space="preserve"> </w:t>
      </w:r>
      <w:r>
        <w:t xml:space="preserve">Infrastructure</w:t>
      </w:r>
    </w:p>
    <w:bookmarkStart w:id="29" w:name="Xbb9153d14bd3f0ffe1c35f6525d707484c31eea"/>
    <w:p>
      <w:pPr>
        <w:pStyle w:val="Heading1"/>
      </w:pPr>
      <w:r>
        <w:t xml:space="preserve">The Role of the Electrical Engineer in Modernizing Los Angeles Infrastructure</w:t>
      </w:r>
    </w:p>
    <w:p>
      <w:pPr>
        <w:pStyle w:val="FirstParagraph"/>
      </w:pPr>
      <w:r>
        <w:rPr>
          <w:bCs/>
          <w:b/>
        </w:rPr>
        <w:t xml:space="preserve">Jane Doe, P.E.</w:t>
      </w:r>
      <w:r>
        <w:br/>
      </w:r>
      <w:r>
        <w:t xml:space="preserve">Institute of Electrical and Electronics Engineers (IEEE) – Los Angeles Section</w:t>
      </w:r>
      <w:r>
        <w:br/>
      </w:r>
      <w:r>
        <w:t xml:space="preserve">Date: October 2023</w:t>
      </w:r>
    </w:p>
    <w:bookmarkStart w:id="20" w:name="abstract"/>
    <w:p>
      <w:pPr>
        <w:pStyle w:val="Heading3"/>
      </w:pPr>
      <w:r>
        <w:t xml:space="preserve">Abstract</w:t>
      </w:r>
    </w:p>
    <w:p>
      <w:pPr>
        <w:pStyle w:val="FirstParagraph"/>
      </w:pPr>
      <w:r>
        <w:t xml:space="preserve">This conference paper explores the critical contributions of the Electrical Engineer within the dynamic urban landscape of United States Los Angeles. As one of the largest metropolitan areas in North America, Los Angeles faces unique challenges regarding power grid resilience, renewable energy integration, and sustainable transportation infrastructure. This document outlines how specialized electrical engineering principles are being applied to solve complex civic problems, enhance grid reliability during extreme weather events, and facilitate the transition toward a carbon-neutral future. The findings suggest that strategic investment in electrical engineering expertise is not merely an industrial necessity but a fundamental requirement for the continued growth and safety of United States Los Angeles.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United States Los Angeles</w:t>
      </w:r>
      <w:r>
        <w:t xml:space="preserve">, often referred to simply as LA, stands at a critical juncture in its infrastructural history. With a population exceeding three million within the city limits and over thirteen million in the greater metropolitan area, the demand for reliable energy is unprecedented. The urban density combined with geographic vulnerabilities—ranging from seismic activity to drought conditions—creates a complex environment where traditional engineering solutions are often insufficient. In this context, the</w:t>
      </w:r>
      <w:r>
        <w:t xml:space="preserve"> </w:t>
      </w:r>
      <w:r>
        <w:rPr>
          <w:bCs/>
          <w:b/>
        </w:rPr>
        <w:t xml:space="preserve">Electrical Engineer</w:t>
      </w:r>
      <w:r>
        <w:t xml:space="preserve"> </w:t>
      </w:r>
      <w:r>
        <w:t xml:space="preserve">emerges as a pivotal figure in civic planning and development.</w:t>
      </w:r>
    </w:p>
    <w:p>
      <w:pPr>
        <w:pStyle w:val="BodyText"/>
      </w:pPr>
      <w:r>
        <w:t xml:space="preserve">This paper argues that the modernization of</w:t>
      </w:r>
      <w:r>
        <w:t xml:space="preserve"> </w:t>
      </w:r>
      <w:r>
        <w:rPr>
          <w:bCs/>
          <w:b/>
        </w:rPr>
        <w:t xml:space="preserve">United States Los Angeles</w:t>
      </w:r>
      <w:r>
        <w:t xml:space="preserve">' infrastructure cannot be achieved without a robust framework led by skilled electrical engineers. From the upgrade of substations to the implementation of smart grid technologies, these professionals are tasked with ensuring that energy systems are not only efficient but also resilient. As we look toward 2030 and beyond, the intersection of civil planning and electrical engineering becomes increasingly vital for maintaining quality of life in one of America's most iconic cities.</w:t>
      </w:r>
    </w:p>
    <w:bookmarkEnd w:id="21"/>
    <w:bookmarkStart w:id="22" w:name="grid-resilience-and-seismic-safety"/>
    <w:p>
      <w:pPr>
        <w:pStyle w:val="Heading2"/>
      </w:pPr>
      <w:r>
        <w:t xml:space="preserve">2. Grid Resilience and Seismic Safety</w:t>
      </w:r>
    </w:p>
    <w:p>
      <w:pPr>
        <w:pStyle w:val="FirstParagraph"/>
      </w:pPr>
      <w:r>
        <w:t xml:space="preserve">A primary concern for any</w:t>
      </w:r>
      <w:r>
        <w:t xml:space="preserve"> </w:t>
      </w:r>
      <w:r>
        <w:rPr>
          <w:bCs/>
          <w:b/>
        </w:rPr>
        <w:t xml:space="preserve">Electrical Engineer</w:t>
      </w:r>
      <w:r>
        <w:t xml:space="preserve"> </w:t>
      </w:r>
      <w:r>
        <w:t xml:space="preserve">operating in</w:t>
      </w:r>
      <w:r>
        <w:t xml:space="preserve"> </w:t>
      </w:r>
      <w:r>
        <w:rPr>
          <w:bCs/>
          <w:b/>
        </w:rPr>
        <w:t xml:space="preserve">United States Los Angeles</w:t>
      </w:r>
      <w:r>
        <w:t xml:space="preserve">, California, is seismic safety. The region sits atop several major fault lines, including the famous San Andreas Fault and the Newport-Inglewood Fault. Historical data indicates that earthquakes pose a significant threat to underground electrical infrastructure, which comprises much of the city's power distribution network.</w:t>
      </w:r>
    </w:p>
    <w:p>
      <w:pPr>
        <w:pStyle w:val="BodyText"/>
      </w:pPr>
      <w:r>
        <w:t xml:space="preserve">Electrical engineers are currently leading initiatives to "seismically harden" key substations and upgrade underground conduit systems. These projects involve rigorous structural analysis and material science innovations to ensure that critical nodes in the grid can withstand significant ground movement. For instance, recent projects in downtown</w:t>
      </w:r>
      <w:r>
        <w:t xml:space="preserve"> </w:t>
      </w:r>
      <w:r>
        <w:rPr>
          <w:bCs/>
          <w:b/>
        </w:rPr>
        <w:t xml:space="preserve">United States Los Angeles</w:t>
      </w:r>
      <w:r>
        <w:t xml:space="preserve"> </w:t>
      </w:r>
      <w:r>
        <w:t xml:space="preserve">have utilized flexible conduit materials and shock-absorbing mounts for transformers, significantly reducing the risk of prolonged outages following seismic events. The role of the</w:t>
      </w:r>
      <w:r>
        <w:t xml:space="preserve"> </w:t>
      </w:r>
      <w:r>
        <w:rPr>
          <w:bCs/>
          <w:b/>
        </w:rPr>
        <w:t xml:space="preserve">Electrical Engineer</w:t>
      </w:r>
      <w:r>
        <w:t xml:space="preserve"> </w:t>
      </w:r>
      <w:r>
        <w:t xml:space="preserve">here extends beyond simple circuit design; it requires a multidisciplinary approach that integrates geotechnical data with electrical load requirements.</w:t>
      </w:r>
    </w:p>
    <w:bookmarkEnd w:id="22"/>
    <w:bookmarkStart w:id="23" w:name="integration-of-renewable-energy-sources"/>
    <w:p>
      <w:pPr>
        <w:pStyle w:val="Heading2"/>
      </w:pPr>
      <w:r>
        <w:t xml:space="preserve">3. Integration of Renewable Energy Sources</w:t>
      </w:r>
    </w:p>
    <w:p>
      <w:pPr>
        <w:pStyle w:val="FirstParagraph"/>
      </w:pPr>
      <w:r>
        <w:rPr>
          <w:bCs/>
          <w:b/>
        </w:rPr>
        <w:t xml:space="preserve">United States Los Angeles</w:t>
      </w:r>
      <w:r>
        <w:t xml:space="preserve">, California, has set ambitious goals to achieve 100% clean energy by 2035. Achieving this target requires the seamless integration of distributed energy resources (DERs), such as rooftop solar panels and residential battery storage systems. This is a complex challenge for the</w:t>
      </w:r>
      <w:r>
        <w:t xml:space="preserve"> </w:t>
      </w:r>
      <w:r>
        <w:rPr>
          <w:bCs/>
          <w:b/>
        </w:rPr>
        <w:t xml:space="preserve">Electrical Engineer</w:t>
      </w:r>
      <w:r>
        <w:t xml:space="preserve">, who must manage bidirectional power flows that traditional grids were not designed to handle.</w:t>
      </w:r>
    </w:p>
    <w:p>
      <w:pPr>
        <w:pStyle w:val="BodyText"/>
      </w:pPr>
      <w:r>
        <w:t xml:space="preserve">In many neighborhoods across</w:t>
      </w:r>
      <w:r>
        <w:t xml:space="preserve"> </w:t>
      </w:r>
      <w:r>
        <w:rPr>
          <w:bCs/>
          <w:b/>
        </w:rPr>
        <w:t xml:space="preserve">United States Los Angeles</w:t>
      </w:r>
      <w:r>
        <w:t xml:space="preserve">, voltage fluctuations are becoming common due to high penetration of solar generation during peak daylight hours. Electrical engineers are deploying advanced inverters and smart monitoring systems that can dynamically adjust voltage levels in real-time. Furthermore, they are designing microgrid solutions for vulnerable communities, ensuring that local neighborhoods can operate independently from the main grid during emergencies or peak demand periods. These innovations not only support environmental sustainability but also enhance energy equity within</w:t>
      </w:r>
      <w:r>
        <w:t xml:space="preserve"> </w:t>
      </w:r>
      <w:r>
        <w:rPr>
          <w:bCs/>
          <w:b/>
        </w:rPr>
        <w:t xml:space="preserve">United States Los Angeles</w:t>
      </w:r>
      <w:r>
        <w:t xml:space="preserve">.</w:t>
      </w:r>
    </w:p>
    <w:bookmarkEnd w:id="23"/>
    <w:bookmarkStart w:id="24" w:name="Xd29d223473cd6080ffb605f52e4e31a93519409"/>
    <w:p>
      <w:pPr>
        <w:pStyle w:val="Heading2"/>
      </w:pPr>
      <w:r>
        <w:t xml:space="preserve">4. Electrification of Transportation Infrastructure</w:t>
      </w:r>
    </w:p>
    <w:p>
      <w:pPr>
        <w:pStyle w:val="FirstParagraph"/>
      </w:pPr>
      <w:r>
        <w:t xml:space="preserve">The transportation sector is a major contributor to carbon emissions in</w:t>
      </w:r>
      <w:r>
        <w:t xml:space="preserve"> </w:t>
      </w:r>
      <w:r>
        <w:rPr>
          <w:bCs/>
          <w:b/>
        </w:rPr>
        <w:t xml:space="preserve">United States Los Angeles</w:t>
      </w:r>
      <w:r>
        <w:t xml:space="preserve">, California. Consequently, the city has accelerated the electrification of its public transit fleet and the expansion of electric vehicle (EV) charging infrastructure. The</w:t>
      </w:r>
      <w:r>
        <w:t xml:space="preserve"> </w:t>
      </w:r>
      <w:r>
        <w:rPr>
          <w:bCs/>
          <w:b/>
        </w:rPr>
        <w:t xml:space="preserve">Electrical Engineer</w:t>
      </w:r>
      <w:r>
        <w:t xml:space="preserve"> </w:t>
      </w:r>
      <w:r>
        <w:t xml:space="preserve">plays a central role in this transition by designing high-capacity charging stations that can support fast-charging protocols without overloading local distribution networks.</w:t>
      </w:r>
    </w:p>
    <w:p>
      <w:pPr>
        <w:pStyle w:val="BodyText"/>
      </w:pPr>
      <w:r>
        <w:t xml:space="preserve">In downtown</w:t>
      </w:r>
      <w:r>
        <w:t xml:space="preserve"> </w:t>
      </w:r>
      <w:r>
        <w:rPr>
          <w:bCs/>
          <w:b/>
        </w:rPr>
        <w:t xml:space="preserve">United States Los Angeles</w:t>
      </w:r>
      <w:r>
        <w:t xml:space="preserve">, engineers are working closely with urban planners to integrate EV chargers into existing street furniture, such as parking meters and bus stops. This requires careful load forecasting and thermal management studies to prevent overheating of cables in confined underground spaces. Additionally, electrical engineers are developing vehicle-to-grid (V2G) technologies that allow electric buses to feed energy back into the grid during peak demand times, effectively turning the transit fleet into a distributed energy storage asset.</w:t>
      </w:r>
    </w:p>
    <w:bookmarkEnd w:id="24"/>
    <w:bookmarkStart w:id="25" w:name="Xbcb4c7cf21391c18ed4f53f75b721a06fd8116d"/>
    <w:p>
      <w:pPr>
        <w:pStyle w:val="Heading2"/>
      </w:pPr>
      <w:r>
        <w:t xml:space="preserve">5. Smart City Initiatives and IoT Integration</w:t>
      </w:r>
    </w:p>
    <w:p>
      <w:pPr>
        <w:pStyle w:val="FirstParagraph"/>
      </w:pPr>
      <w:r>
        <w:t xml:space="preserve">The concept of the "Smart City" is rapidly taking shape in</w:t>
      </w:r>
      <w:r>
        <w:t xml:space="preserve"> </w:t>
      </w:r>
      <w:r>
        <w:rPr>
          <w:bCs/>
          <w:b/>
        </w:rPr>
        <w:t xml:space="preserve">United States Los Angeles</w:t>
      </w:r>
      <w:r>
        <w:t xml:space="preserve">, California, driven by advancements in Internet of Things (IoT) technologies. Electrical engineers are at the forefront of this digital transformation, designing the communication protocols and power management systems that connect millions of sensors across the city.</w:t>
      </w:r>
    </w:p>
    <w:p>
      <w:pPr>
        <w:pStyle w:val="BodyText"/>
      </w:pPr>
      <w:r>
        <w:t xml:space="preserve">In</w:t>
      </w:r>
      <w:r>
        <w:t xml:space="preserve"> </w:t>
      </w:r>
      <w:r>
        <w:rPr>
          <w:bCs/>
          <w:b/>
        </w:rPr>
        <w:t xml:space="preserve">United States Los Angeles</w:t>
      </w:r>
      <w:r>
        <w:t xml:space="preserve">, smart lighting systems equipped with motion sensors and adaptive dimming capabilities are being rolled out to reduce energy consumption. These systems require sophisticated control algorithms developed by electrical engineers to balance illumination needs with energy savings. Furthermore, the expansion of 5G networks relies heavily on dense deployments of small cells, which must be powered reliably and often repurpose existing utility poles—a task requiring intricate engineering coordination.</w:t>
      </w:r>
    </w:p>
    <w:bookmarkEnd w:id="25"/>
    <w:bookmarkStart w:id="26" w:name="challenges-and-future-directions"/>
    <w:p>
      <w:pPr>
        <w:pStyle w:val="Heading2"/>
      </w:pPr>
      <w:r>
        <w:t xml:space="preserve">6. Challenges and Future Directions</w:t>
      </w:r>
    </w:p>
    <w:p>
      <w:pPr>
        <w:pStyle w:val="FirstParagraph"/>
      </w:pPr>
      <w:r>
        <w:t xml:space="preserve">Despite these advancements,</w:t>
      </w:r>
      <w:r>
        <w:t xml:space="preserve"> </w:t>
      </w:r>
      <w:r>
        <w:rPr>
          <w:bCs/>
          <w:b/>
        </w:rPr>
        <w:t xml:space="preserve">Electrical Engineers</w:t>
      </w:r>
      <w:r>
        <w:t xml:space="preserve"> </w:t>
      </w:r>
      <w:r>
        <w:t xml:space="preserve">in</w:t>
      </w:r>
      <w:r>
        <w:t xml:space="preserve"> </w:t>
      </w:r>
      <w:r>
        <w:rPr>
          <w:bCs/>
          <w:b/>
        </w:rPr>
        <w:t xml:space="preserve">United States Los Angeles</w:t>
      </w:r>
      <w:r>
        <w:t xml:space="preserve">, California face significant hurdles. These include aging infrastructure that requires costly replacements, regulatory bottlenecks that slow down the permitting process for new energy projects, and a growing skills gap in the technical workforce.</w:t>
      </w:r>
    </w:p>
    <w:p>
      <w:pPr>
        <w:pStyle w:val="BodyText"/>
      </w:pPr>
      <w:r>
        <w:t xml:space="preserve">To address these issues, there is a pressing need for increased collaboration between academic institutions in</w:t>
      </w:r>
      <w:r>
        <w:t xml:space="preserve"> </w:t>
      </w:r>
      <w:r>
        <w:rPr>
          <w:bCs/>
          <w:b/>
        </w:rPr>
        <w:t xml:space="preserve">United States Los Angeles</w:t>
      </w:r>
      <w:r>
        <w:t xml:space="preserve">, private industry partners, and municipal government bodies. Engineering curricula must evolve to include more training on smart grid technologies, cybersecurity for critical infrastructure, and sustainable design practices. Moreover, policy reforms should streamline the approval process for electrical projects that serve the public good.</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Electrical Engineer</w:t>
      </w:r>
      <w:r>
        <w:t xml:space="preserve"> </w:t>
      </w:r>
      <w:r>
        <w:t xml:space="preserve">is indispensable to the future development of</w:t>
      </w:r>
      <w:r>
        <w:t xml:space="preserve"> </w:t>
      </w:r>
      <w:r>
        <w:rPr>
          <w:bCs/>
          <w:b/>
        </w:rPr>
        <w:t xml:space="preserve">United States Los Angeles</w:t>
      </w:r>
      <w:r>
        <w:t xml:space="preserve">, California. From ensuring grid resilience against natural disasters to facilitating the transition to renewable energy and modernizing transportation infrastructure, these professionals are solving some of the most pressing challenges facing one of America's largest cities. As</w:t>
      </w:r>
      <w:r>
        <w:t xml:space="preserve"> </w:t>
      </w:r>
      <w:r>
        <w:rPr>
          <w:bCs/>
          <w:b/>
        </w:rPr>
        <w:t xml:space="preserve">United States Los Angeles</w:t>
      </w:r>
      <w:r>
        <w:t xml:space="preserve"> </w:t>
      </w:r>
      <w:r>
        <w:t xml:space="preserve">continues to grow and evolve, the demand for innovative electrical engineering solutions will only increase. It is imperative that stakeholders continue to prioritize investment in this field to ensure a sustainable, safe, and prosperous future for all residents of</w:t>
      </w:r>
      <w:r>
        <w:t xml:space="preserve"> </w:t>
      </w:r>
      <w:r>
        <w:rPr>
          <w:bCs/>
          <w:b/>
        </w:rPr>
        <w:t xml:space="preserve">United States Los Angeles</w:t>
      </w:r>
      <w:r>
        <w:t xml:space="preserve">.</w:t>
      </w:r>
    </w:p>
    <w:bookmarkEnd w:id="27"/>
    <w:bookmarkStart w:id="28" w:name="references"/>
    <w:p>
      <w:pPr>
        <w:pStyle w:val="Heading2"/>
      </w:pPr>
      <w:r>
        <w:t xml:space="preserve">8. References</w:t>
      </w:r>
    </w:p>
    <w:p>
      <w:pPr>
        <w:numPr>
          <w:ilvl w:val="0"/>
          <w:numId w:val="1001"/>
        </w:numPr>
        <w:pStyle w:val="Compact"/>
      </w:pPr>
      <w:r>
        <w:br/>
      </w:r>
      <w:r>
        <w:t xml:space="preserve">[1] Los Angeles Department of Water and Power. (2023). "Los Angeles Cleantech Incubator: Annual Report on Grid Modernization."</w:t>
      </w:r>
      <w:r>
        <w:t xml:space="preserve"> </w:t>
      </w:r>
      <w:r>
        <w:rPr>
          <w:bCs/>
          <w:b/>
        </w:rPr>
        <w:t xml:space="preserve">United States Los Angeles</w:t>
      </w:r>
      <w:r>
        <w:t xml:space="preserve">.</w:t>
      </w:r>
    </w:p>
    <w:p>
      <w:pPr>
        <w:numPr>
          <w:ilvl w:val="0"/>
          <w:numId w:val="1001"/>
        </w:numPr>
        <w:pStyle w:val="Compact"/>
      </w:pPr>
      <w:r>
        <w:br/>
      </w:r>
      <w:r>
        <w:t xml:space="preserve">[2] IEEE Standards Association. (2022). "Standard for Smart Grid Interoperability and Energy Technology." New York, NY.</w:t>
      </w:r>
    </w:p>
    <w:p>
      <w:pPr>
        <w:numPr>
          <w:ilvl w:val="0"/>
          <w:numId w:val="1001"/>
        </w:numPr>
        <w:pStyle w:val="Compact"/>
      </w:pPr>
      <w:r>
        <w:br/>
      </w:r>
      <w:r>
        <w:t xml:space="preserve">[3] California Energy Commission. (2021). "Integrated Energy Policy Report: Focus on Urban Resilience in Southern California."</w:t>
      </w:r>
    </w:p>
    <w:p>
      <w:pPr>
        <w:numPr>
          <w:ilvl w:val="0"/>
          <w:numId w:val="1001"/>
        </w:numPr>
        <w:pStyle w:val="Compact"/>
      </w:pPr>
      <w:r>
        <w:br/>
      </w:r>
      <w:r>
        <w:t xml:space="preserve">[4] Smith, J., &amp; Doe, A. (2023). "Seismic Retrofitting of Electrical Substations in High-Risk Zones." Journal of Infrastructure Engineering, 15(4), 112-129.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Los Angeles Infrastructure</dc:title>
  <dc:creator/>
  <dc:language>en</dc:language>
  <cp:keywords/>
  <dcterms:created xsi:type="dcterms:W3CDTF">2026-07-29T17:19:47Z</dcterms:created>
  <dcterms:modified xsi:type="dcterms:W3CDTF">2026-07-29T17:19:47Z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