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2" w:name="Xb015403b7ddd73322ad5148eecc36c12afef883"/>
    <w:p>
      <w:pPr>
        <w:pStyle w:val="Heading1"/>
      </w:pPr>
      <w:r>
        <w:t xml:space="preserve">Bridging the Grid and the Home: An Analysis of the Electrician’s Role in Urban Infrastructure Development in Canada Toronto</w:t>
      </w:r>
    </w:p>
    <w:p>
      <w:pPr>
        <w:pStyle w:val="FirstParagraph"/>
      </w:pPr>
      <w:r>
        <w:rPr>
          <w:bCs/>
          <w:b/>
        </w:rPr>
        <w:t xml:space="preserve">Abstract</w:t>
      </w:r>
    </w:p>
    <w:p>
      <w:pPr>
        <w:pStyle w:val="BodyText"/>
      </w:pPr>
      <w:r>
        <w:t xml:space="preserve">The rapid urbanization of modern metropolitan centers necessitates a robust, reliable, and safe electrical infrastructure. In</w:t>
      </w:r>
      <w:r>
        <w:t xml:space="preserve"> </w:t>
      </w:r>
      <w:r>
        <w:rPr>
          <w:bCs/>
          <w:b/>
        </w:rPr>
        <w:t xml:space="preserve">Canada Toronto</w:t>
      </w:r>
      <w:r>
        <w:t xml:space="preserve">, one of the fastest-growing cities in North America, the demand for skilled labor in the electrical trade has never been higher. This conference paper explores the multifaceted role of the</w:t>
      </w:r>
      <w:r>
        <w:t xml:space="preserve"> </w:t>
      </w:r>
      <w:r>
        <w:rPr>
          <w:bCs/>
          <w:b/>
        </w:rPr>
        <w:t xml:space="preserve">Electrician</w:t>
      </w:r>
      <w:r>
        <w:t xml:space="preserve"> </w:t>
      </w:r>
      <w:r>
        <w:t xml:space="preserve">within this specific geographic and economic context. We analyze current challenges, including aging infrastructure, population growth, and the transition toward green energy technologies. Furthermore, we examine regulatory frameworks unique to Ontario and discuss future projections for workforce development in</w:t>
      </w:r>
      <w:r>
        <w:t xml:space="preserve"> </w:t>
      </w:r>
      <w:r>
        <w:rPr>
          <w:bCs/>
          <w:b/>
        </w:rPr>
        <w:t xml:space="preserve">Canada Toronto</w:t>
      </w:r>
      <w:r>
        <w:t xml:space="preserve">. The findings suggest that empowering professional</w:t>
      </w:r>
      <w:r>
        <w:t xml:space="preserve"> </w:t>
      </w:r>
      <w:r>
        <w:rPr>
          <w:bCs/>
          <w:b/>
        </w:rPr>
        <w:t xml:space="preserve">Electrician</w:t>
      </w:r>
      <w:r>
        <w:t xml:space="preserve"> </w:t>
      </w:r>
      <w:r>
        <w:t xml:space="preserve">services is not merely a maintenance issue but a critical component of sustainable urban planning.</w:t>
      </w:r>
    </w:p>
    <w:bookmarkStart w:id="20" w:name="introduction"/>
    <w:p>
      <w:pPr>
        <w:pStyle w:val="Heading2"/>
      </w:pPr>
      <w:r>
        <w:t xml:space="preserve">1. Introduction</w:t>
      </w:r>
    </w:p>
    <w:p>
      <w:pPr>
        <w:pStyle w:val="FirstParagraph"/>
      </w:pPr>
      <w:r>
        <w:t xml:space="preserve">The electrical grid serves as the backbone of modern civilization, powering everything from industrial manufacturing to residential heating and cooling. In</w:t>
      </w:r>
      <w:r>
        <w:t xml:space="preserve"> </w:t>
      </w:r>
      <w:r>
        <w:rPr>
          <w:bCs/>
          <w:b/>
        </w:rPr>
        <w:t xml:space="preserve">Canada Toronto</w:t>
      </w:r>
      <w:r>
        <w:t xml:space="preserve">, where winters are severe and summers increasingly humid, electricity is not a luxury but a necessity for survival and economic stability. The city’s skyline continues to grow vertically with high-rise condominiums while its suburban sprawl expands horizontally into the Greater Toronto Area (GTA). This dual expansion places immense pressure on existing electrical networks.</w:t>
      </w:r>
    </w:p>
    <w:p>
      <w:pPr>
        <w:pStyle w:val="BodyText"/>
      </w:pPr>
      <w:r>
        <w:t xml:space="preserve">The professional</w:t>
      </w:r>
      <w:r>
        <w:t xml:space="preserve"> </w:t>
      </w:r>
      <w:r>
        <w:rPr>
          <w:bCs/>
          <w:b/>
        </w:rPr>
        <w:t xml:space="preserve">Electrician</w:t>
      </w:r>
      <w:r>
        <w:t xml:space="preserve"> </w:t>
      </w:r>
      <w:r>
        <w:t xml:space="preserve">stands at the forefront of this infrastructure management. While often viewed through a traditional lens as installers of wiring and fixtures, modern</w:t>
      </w:r>
      <w:r>
        <w:t xml:space="preserve"> </w:t>
      </w:r>
      <w:r>
        <w:rPr>
          <w:bCs/>
          <w:b/>
        </w:rPr>
        <w:t xml:space="preserve">Electrician</w:t>
      </w:r>
      <w:r>
        <w:t xml:space="preserve">s in</w:t>
      </w:r>
    </w:p>
    <w:p>
      <w:pPr>
        <w:pStyle w:val="BodyText"/>
      </w:pPr>
      <w:r>
        <w:t xml:space="preserve">Canada Toronto are becoming integral to smart city initiatives, renewable energy integration, and grid modernization efforts. This paper aims to dissect these evolving responsibilities.</w:t>
      </w:r>
    </w:p>
    <w:bookmarkEnd w:id="20"/>
    <w:bookmarkStart w:id="23" w:name="Xd8cbfac7eb6fd21a5b664a3e28758a2b387223b"/>
    <w:p>
      <w:pPr>
        <w:pStyle w:val="Heading2"/>
      </w:pPr>
      <w:r>
        <w:t xml:space="preserve">2. The Unique Challenges of the Canada Toronto Context</w:t>
      </w:r>
    </w:p>
    <w:bookmarkStart w:id="21" w:name="climate-and-infrastructure-resilience"/>
    <w:p>
      <w:pPr>
        <w:pStyle w:val="Heading3"/>
      </w:pPr>
      <w:r>
        <w:t xml:space="preserve">2.1 Climate and Infrastructure Resilience</w:t>
      </w:r>
    </w:p>
    <w:p>
      <w:pPr>
        <w:pStyle w:val="FirstParagraph"/>
      </w:pPr>
      <w:r>
        <w:t xml:space="preserve">Toronto’s climate presents specific challenges for electrical systems. Extreme cold in winter leads to increased load demands due to heating, often causing transformer failures during polar vortex events. Conversely, summer heatwaves strain the grid due to air conditioning usage. The</w:t>
      </w:r>
      <w:r>
        <w:t xml:space="preserve"> </w:t>
      </w:r>
      <w:r>
        <w:rPr>
          <w:bCs/>
          <w:b/>
        </w:rPr>
        <w:t xml:space="preserve">Electrician</w:t>
      </w:r>
      <w:r>
        <w:t xml:space="preserve"> </w:t>
      </w:r>
      <w:r>
        <w:t xml:space="preserve">in</w:t>
      </w:r>
    </w:p>
    <w:p>
      <w:pPr>
        <w:pStyle w:val="BodyText"/>
      </w:pPr>
      <w:r>
        <w:t xml:space="preserve">Canada Toronto must be equipped with specialized knowledge regarding climate-resilient materials and installation techniques that withstand thermal expansion and contraction.</w:t>
      </w:r>
    </w:p>
    <w:bookmarkEnd w:id="21"/>
    <w:bookmarkStart w:id="22" w:name="aging-infrastructure-vs.-modern-demands"/>
    <w:p>
      <w:pPr>
        <w:pStyle w:val="Heading3"/>
      </w:pPr>
      <w:r>
        <w:t xml:space="preserve">2.2 Aging Infrastructure vs. Modern Demands</w:t>
      </w:r>
    </w:p>
    <w:p>
      <w:pPr>
        <w:pStyle w:val="FirstParagraph"/>
      </w:pPr>
      <w:r>
        <w:t xml:space="preserve">Much of the electrical infrastructure in older neighborhoods of</w:t>
      </w:r>
    </w:p>
    <w:p>
      <w:pPr>
        <w:pStyle w:val="BodyText"/>
      </w:pPr>
      <w:r>
        <w:t xml:space="preserve">Canada Toronto dates back to the mid-20th century. These systems were not designed for the high-power demands of modern electronics, electric vehicles (EVs), and heat pumps. Retrofitting these older buildings requires a highly skilled</w:t>
      </w:r>
    </w:p>
    <w:p>
      <w:pPr>
        <w:pStyle w:val="BodyText"/>
      </w:pPr>
      <w:r>
        <w:t xml:space="preserve">Electrician who can navigate complex legacy systems while upgrading them to meet current Canadian Electrical Code (CEC) standards.</w:t>
      </w:r>
    </w:p>
    <w:bookmarkEnd w:id="22"/>
    <w:bookmarkEnd w:id="23"/>
    <w:bookmarkStart w:id="24" w:name="Xefb3d95cd6f0d4398b1e551ee049e7ee2021fe6"/>
    <w:p>
      <w:pPr>
        <w:pStyle w:val="Heading2"/>
      </w:pPr>
      <w:r>
        <w:t xml:space="preserve">3. Regulatory Framework and Safety Standards</w:t>
      </w:r>
    </w:p>
    <w:p>
      <w:pPr>
        <w:pStyle w:val="FirstParagraph"/>
      </w:pPr>
      <w:r>
        <w:t xml:space="preserve">In</w:t>
      </w:r>
    </w:p>
    <w:p>
      <w:pPr>
        <w:pStyle w:val="BodyText"/>
      </w:pPr>
      <w:r>
        <w:t xml:space="preserve">Canada Toronto, the practice of electrical work is strictly regulated by the Electrical Safety Authority (ESA) and governed by the Ontario Building Code and the Canadian Electrical Code. Professional certification ensures that every</w:t>
      </w:r>
    </w:p>
    <w:p>
      <w:pPr>
        <w:pStyle w:val="BodyText"/>
      </w:pPr>
      <w:r>
        <w:t xml:space="preserve">Elecrician adheres to rigorous safety protocols.</w:t>
      </w:r>
    </w:p>
    <w:p>
      <w:pPr>
        <w:pStyle w:val="BodyText"/>
      </w:pPr>
      <w:r>
        <w:t xml:space="preserve">The role of the</w:t>
      </w:r>
    </w:p>
    <w:p>
      <w:pPr>
        <w:pStyle w:val="BodyText"/>
      </w:pPr>
      <w:r>
        <w:t xml:space="preserve">Electrician extends beyond technical skill; it involves compliance with strict legal standards. Inspections are mandatory for new construction and major renovations. This regulatory environment protects citizens from fire hazards and electrocution risks, ensuring that the electrical reliability in</w:t>
      </w:r>
    </w:p>
    <w:p>
      <w:pPr>
        <w:pStyle w:val="BodyText"/>
      </w:pPr>
      <w:r>
        <w:t xml:space="preserve">Canada Toronto remains among the highest in North America.</w:t>
      </w:r>
    </w:p>
    <w:bookmarkEnd w:id="24"/>
    <w:bookmarkStart w:id="27" w:name="the-transition-to-green-energy"/>
    <w:p>
      <w:pPr>
        <w:pStyle w:val="Heading2"/>
      </w:pPr>
      <w:r>
        <w:t xml:space="preserve">4. The Transition to Green Energy</w:t>
      </w:r>
    </w:p>
    <w:p>
      <w:pPr>
        <w:pStyle w:val="FirstParagraph"/>
      </w:pPr>
      <w:r>
        <w:t xml:space="preserve">Canada Toronto has ambitious goals to become a carbon-neutral city by 2050. Central to this mission is the electrification of heating and transportation. This shift places the</w:t>
      </w:r>
    </w:p>
    <w:p>
      <w:pPr>
        <w:pStyle w:val="BodyText"/>
      </w:pPr>
      <w:r>
        <w:t xml:space="preserve">Elecrician in a pivotal role.</w:t>
      </w:r>
    </w:p>
    <w:bookmarkStart w:id="25" w:name="electric-vehicle-charging-infrastructure"/>
    <w:p>
      <w:pPr>
        <w:pStyle w:val="Heading3"/>
      </w:pPr>
      <w:r>
        <w:t xml:space="preserve">4.1 Electric Vehicle Charging Infrastructure</w:t>
      </w:r>
    </w:p>
    <w:p>
      <w:pPr>
        <w:pStyle w:val="FirstParagraph"/>
      </w:pPr>
      <w:r>
        <w:t xml:space="preserve">The proliferation of EVs requires a dense network of charging stations, both public and residential. The installation and maintenance of Level 2 and DC fast chargers require specialized training.</w:t>
      </w:r>
      <w:r>
        <w:t xml:space="preserve"> </w:t>
      </w:r>
      <w:r>
        <w:rPr>
          <w:bCs/>
          <w:b/>
        </w:rPr>
        <w:t xml:space="preserve">Elecrician</w:t>
      </w:r>
      <w:r>
        <w:t xml:space="preserve">s in</w:t>
      </w:r>
    </w:p>
    <w:p>
      <w:pPr>
        <w:pStyle w:val="BodyText"/>
      </w:pPr>
      <w:r>
        <w:t xml:space="preserve">Canada Toronto are currently upskilling to handle high-voltage systems associated with EV infrastructure, ensuring that the city’s transportation sector can transition away from fossil fuels.</w:t>
      </w:r>
    </w:p>
    <w:bookmarkEnd w:id="25"/>
    <w:bookmarkStart w:id="26" w:name="solar-and-battery-storage-integration"/>
    <w:p>
      <w:pPr>
        <w:pStyle w:val="Heading3"/>
      </w:pPr>
      <w:r>
        <w:t xml:space="preserve">4.2 Solar and Battery Storage Integration</w:t>
      </w:r>
    </w:p>
    <w:p>
      <w:pPr>
        <w:pStyle w:val="FirstParagraph"/>
      </w:pPr>
      <w:r>
        <w:t xml:space="preserve">Rooftop solar photovoltaic (PV) systems and home battery storage are becoming common in</w:t>
      </w:r>
    </w:p>
    <w:p>
      <w:pPr>
        <w:pStyle w:val="BodyText"/>
      </w:pPr>
      <w:r>
        <w:t xml:space="preserve">Canada Toronto suburbs. Integrating these distributed energy resources into the main grid requires sophisticated inverters and safety disconnects. The modern</w:t>
      </w:r>
    </w:p>
    <w:p>
      <w:pPr>
        <w:pStyle w:val="BodyText"/>
      </w:pPr>
      <w:r>
        <w:t xml:space="preserve">Elecrician must understand bidirectional power flow, a concept that differs significantly from traditional unidirectional grid distribution.</w:t>
      </w:r>
    </w:p>
    <w:bookmarkEnd w:id="26"/>
    <w:bookmarkEnd w:id="27"/>
    <w:bookmarkStart w:id="28" w:name="Xc9f27f10209bfedd1ad9022eaa475534e45dace"/>
    <w:p>
      <w:pPr>
        <w:pStyle w:val="Heading2"/>
      </w:pPr>
      <w:r>
        <w:t xml:space="preserve">5. Workforce Development and Labor Shortages</w:t>
      </w:r>
    </w:p>
    <w:p>
      <w:pPr>
        <w:pStyle w:val="FirstParagraph"/>
      </w:pPr>
      <w:r>
        <w:t xml:space="preserve">A significant concern for the future of infrastructure in</w:t>
      </w:r>
    </w:p>
    <w:p>
      <w:pPr>
        <w:pStyle w:val="BodyText"/>
      </w:pPr>
      <w:r>
        <w:t xml:space="preserve">Canada Toronto is the shortage of skilled tradespeople. As baby boomers retire, there is a critical need to attract younger workers into the electrical trade. Misconceptions about the profession being solely "manual labor" hinder recruitment, whereas modern electro-mechanical work requires advanced technical aptitude.</w:t>
      </w:r>
    </w:p>
    <w:p>
      <w:pPr>
        <w:pStyle w:val="BodyText"/>
      </w:pPr>
      <w:r>
        <w:t xml:space="preserve">Promoting the career of an</w:t>
      </w:r>
    </w:p>
    <w:p>
      <w:pPr>
        <w:pStyle w:val="BodyText"/>
      </w:pPr>
      <w:r>
        <w:t xml:space="preserve">Elecrician as a tech-savvy, well-compensated professional is essential. Educational programs in Ontario colleges and apprenticeships must be highlighted to prospective students. Without a steady influx of new</w:t>
      </w:r>
    </w:p>
    <w:p>
      <w:pPr>
        <w:pStyle w:val="BodyText"/>
      </w:pPr>
      <w:r>
        <w:t xml:space="preserve">Elecricians, the pace of infrastructure upgrades and green energy transitions in</w:t>
      </w:r>
    </w:p>
    <w:p>
      <w:pPr>
        <w:pStyle w:val="BodyText"/>
      </w:pPr>
      <w:r>
        <w:t xml:space="preserve">Canada Toronto will stall.</w:t>
      </w:r>
    </w:p>
    <w:bookmarkEnd w:id="28"/>
    <w:bookmarkStart w:id="29" w:name="X8e5086d012289dd43c6f994ef3af5ce50a5c89c"/>
    <w:p>
      <w:pPr>
        <w:pStyle w:val="Heading2"/>
      </w:pPr>
      <w:r>
        <w:t xml:space="preserve">6. Case Study: Residential Retrofitting Projects</w:t>
      </w:r>
    </w:p>
    <w:p>
      <w:pPr>
        <w:pStyle w:val="FirstParagraph"/>
      </w:pPr>
      <w:r>
        <w:t xml:space="preserve">To illustrate the practical application of these concepts, consider a typical residential retrofit project in a heritage home in Toronto. An</w:t>
      </w:r>
    </w:p>
    <w:p>
      <w:pPr>
        <w:pStyle w:val="BodyText"/>
      </w:pPr>
      <w:r>
        <w:t xml:space="preserve">Elecrician must first assess the capacity of the existing panel. Often, these homes have 60-amp or 100-amp services, which are insufficient for modern loads. The</w:t>
      </w:r>
    </w:p>
    <w:p>
      <w:pPr>
        <w:pStyle w:val="BodyText"/>
      </w:pPr>
      <w:r>
        <w:t xml:space="preserve">Elecrician upgrades to a 200-amp service, installs arc-fault circuit interrupters (AFCIs) for enhanced fire safety, and integrates smart home technology.</w:t>
      </w:r>
    </w:p>
    <w:p>
      <w:pPr>
        <w:pStyle w:val="BodyText"/>
      </w:pPr>
      <w:r>
        <w:t xml:space="preserve">This process not only improves energy efficiency but also increases the property value and safety of the homeowner. It demonstrates how local</w:t>
      </w:r>
    </w:p>
    <w:p>
      <w:pPr>
        <w:pStyle w:val="BodyText"/>
      </w:pPr>
      <w:r>
        <w:t xml:space="preserve">Elecrician services directly contribute to the sustainability goals of</w:t>
      </w:r>
    </w:p>
    <w:p>
      <w:pPr>
        <w:pStyle w:val="BodyText"/>
      </w:pPr>
      <w:r>
        <w:t xml:space="preserve">Canada Toronto by reducing overall energy waste through efficient systems.</w:t>
      </w:r>
    </w:p>
    <w:bookmarkEnd w:id="29"/>
    <w:bookmarkStart w:id="30" w:name="conclusion"/>
    <w:p>
      <w:pPr>
        <w:pStyle w:val="Heading2"/>
      </w:pPr>
      <w:r>
        <w:t xml:space="preserve">7. Conclusion</w:t>
      </w:r>
    </w:p>
    <w:p>
      <w:pPr>
        <w:pStyle w:val="FirstParagraph"/>
      </w:pPr>
      <w:r>
        <w:t xml:space="preserve">The</w:t>
      </w:r>
    </w:p>
    <w:p>
      <w:pPr>
        <w:pStyle w:val="BodyText"/>
      </w:pPr>
      <w:r>
        <w:t xml:space="preserve">Elecrician is an unsung hero in the development and maintenance of</w:t>
      </w:r>
    </w:p>
    <w:p>
      <w:pPr>
        <w:pStyle w:val="BodyText"/>
      </w:pPr>
      <w:r>
        <w:t xml:space="preserve">Canada Toronto. From ensuring basic safety to enabling the transition to renewable energy, their work underpins the city’s economic and social vitality. As</w:t>
      </w:r>
    </w:p>
    <w:p>
      <w:pPr>
        <w:pStyle w:val="BodyText"/>
      </w:pPr>
      <w:r>
        <w:t xml:space="preserve">Canada Toronto continues to grow, it must invest in both its physical grid and its human capital.</w:t>
      </w:r>
    </w:p>
    <w:p>
      <w:pPr>
        <w:pStyle w:val="BodyText"/>
      </w:pPr>
      <w:r>
        <w:t xml:space="preserve">Policymakers, educators, and industry leaders must collaborate to support the</w:t>
      </w:r>
    </w:p>
    <w:p>
      <w:pPr>
        <w:pStyle w:val="BodyText"/>
      </w:pPr>
      <w:r>
        <w:t xml:space="preserve">Elecrician workforce. By recognizing the technical complexity and societal importance of this trade, we can ensure that</w:t>
      </w:r>
    </w:p>
    <w:p>
      <w:pPr>
        <w:pStyle w:val="BodyText"/>
      </w:pPr>
      <w:r>
        <w:t xml:space="preserve">Canada Toronto remains a resilient, sustainable, and livable city for future generations. The path forward requires a renewed respect for skilled tradespeople who keep our lights on and our communities safe.</w:t>
      </w:r>
    </w:p>
    <w:bookmarkEnd w:id="30"/>
    <w:bookmarkStart w:id="31" w:name="references"/>
    <w:p>
      <w:pPr>
        <w:pStyle w:val="Heading2"/>
      </w:pPr>
      <w:r>
        <w:t xml:space="preserve">8. References</w:t>
      </w:r>
    </w:p>
    <w:p>
      <w:pPr>
        <w:numPr>
          <w:ilvl w:val="0"/>
          <w:numId w:val="1001"/>
        </w:numPr>
        <w:pStyle w:val="Compact"/>
      </w:pPr>
      <w:r>
        <w:t xml:space="preserve">Electrical Safety Authority (ESA). (2023). *Annual Report on Electrical Safety in Ontario*. Toronto, ON.</w:t>
      </w:r>
    </w:p>
    <w:p>
      <w:pPr>
        <w:numPr>
          <w:ilvl w:val="0"/>
          <w:numId w:val="1001"/>
        </w:numPr>
        <w:pStyle w:val="Compact"/>
      </w:pPr>
      <w:r>
        <w:t xml:space="preserve">Toronto City Council. (2021). *Toronto Official Plan: Housing and Infrastructure*. City of Toronto.</w:t>
      </w:r>
    </w:p>
    <w:p>
      <w:pPr>
        <w:numPr>
          <w:ilvl w:val="0"/>
          <w:numId w:val="1001"/>
        </w:numPr>
        <w:pStyle w:val="Compact"/>
      </w:pPr>
      <w:r>
        <w:t xml:space="preserve">National Trade Schools Association. (2023). *Workforce Trends in the Canadian Electrical Sector*. Ottawa, ON.</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Critical Role of Electricians in Canada Toronto</dc:title>
  <dc:creator/>
  <dc:language>en</dc:language>
  <cp:keywords/>
  <dcterms:created xsi:type="dcterms:W3CDTF">2026-07-29T08:57:05Z</dcterms:created>
  <dcterms:modified xsi:type="dcterms:W3CDTF">2026-07-29T08:57:05Z</dcterms:modified>
</cp:coreProperties>
</file>

<file path=docProps/custom.xml><?xml version="1.0" encoding="utf-8"?>
<Properties xmlns="http://schemas.openxmlformats.org/officeDocument/2006/custom-properties" xmlns:vt="http://schemas.openxmlformats.org/officeDocument/2006/docPropsVTypes"/>
</file>