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27" w:name="X6bceb8c5b4b145293aab3b75b9a9e5e55dfa8b5"/>
    <w:p>
      <w:pPr>
        <w:pStyle w:val="Heading1"/>
      </w:pPr>
      <w:r>
        <w:t xml:space="preserve">The Role and Evolution of the Electrician in Modern Infrastructure: A Case Study of Tehran, Iran</w:t>
      </w:r>
    </w:p>
    <w:p>
      <w:pPr>
        <w:pStyle w:val="FirstParagraph"/>
      </w:pPr>
      <w:r>
        <w:rPr>
          <w:bCs/>
          <w:b/>
        </w:rPr>
        <w:t xml:space="preserve">Author:</w:t>
      </w:r>
      <w:r>
        <w:t xml:space="preserve"> </w:t>
      </w:r>
      <w:r>
        <w:t xml:space="preserve">[Author Name]</w:t>
      </w:r>
      <w:r>
        <w:br/>
      </w:r>
      <w:r>
        <w:rPr>
          <w:bCs/>
          <w:b/>
        </w:rPr>
        <w:t xml:space="preserve">Affiliation:</w:t>
      </w:r>
      <w:r>
        <w:t xml:space="preserve"> </w:t>
      </w:r>
      <w:r>
        <w:t xml:space="preserve">Department of Electrical Engineering, University of Tehran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electrician within the rapidly urbanizing context of Tehran, Iran. As one of the most densely populated metropolitan areas in the Middle East, Tehran faces unique challenges regarding electrical infrastructure, energy consumption patterns, and regulatory compliance. The paper explores how local electricians adapt to these pressures while contributing to national grid stability and safety standards. Furthermore it discusses recent technological shifts including smart meter adoption green building codes and renewable energy integration specific to Iranian households and commercial sectors. Through qualitative analysis of field reports industry interviews this study highlights both the opportunities for professional development as well as systemic barriers faced by practicing electricians in Iran Tehran today.</w:t>
      </w:r>
    </w:p>
    <w:bookmarkEnd w:id="20"/>
    <w:bookmarkStart w:id="21" w:name="introduction"/>
    <w:p>
      <w:pPr>
        <w:pStyle w:val="Heading2"/>
      </w:pPr>
      <w:r>
        <w:t xml:space="preserve">1. Introduction</w:t>
      </w:r>
    </w:p>
    <w:p>
      <w:pPr>
        <w:pStyle w:val="FirstParagraph"/>
      </w:pPr>
      <w:r>
        <w:t xml:space="preserve">The demand for reliable electricity in Iran has grown exponentially over the past two decades driven primarily by industrial expansion and urbanization. In particular the capital city of Tehran represents a microcosm of these broader national trends with its sprawling metropolitan landscape comprising millions of residents each requiring consistent power access. At the heart of this complex system lies a vital yet often underappreciated profession: that of the electrician.</w:t>
      </w:r>
    </w:p>
    <w:p>
      <w:pPr>
        <w:pStyle w:val="BodyText"/>
      </w:pPr>
      <w:r>
        <w:t xml:space="preserve">Electricians serve as frontline technicians responsible for installing maintaining and repairing electrical systems across residential commercial industrial domains. Their work ensures not only convenience but also public safety through adherence to stringent technical standards. However operating within Iran Tehran presents distinct socio-economic environmental factors that influence how these professionals perform their duties including climate conditions aging infrastructure legacy code requirements and emerging sustainability goals.</w:t>
      </w:r>
    </w:p>
    <w:p>
      <w:pPr>
        <w:pStyle w:val="BodyText"/>
      </w:pPr>
      <w:r>
        <w:t xml:space="preserve">This paper aims to analyze the current state of electrical craftsmanship in Tehran focusing on three key areas: (1) Historical evolution of electrician training certification processes; (2) Current operational challenges faced by practitioners dealing with outdated wiring systems extreme weather events high load demands; and (3) Future prospects considering digital transformation renewable energy policies government initiatives aimed at improving workforce skills.</w:t>
      </w:r>
    </w:p>
    <w:bookmarkEnd w:id="21"/>
    <w:bookmarkStart w:id="22" w:name="X941c8ec3fd85a3a133b5c38c29511d43af00858"/>
    <w:p>
      <w:pPr>
        <w:pStyle w:val="Heading2"/>
      </w:pPr>
      <w:r>
        <w:t xml:space="preserve">2. The Historical Context of Electrical Work in Tehran</w:t>
      </w:r>
    </w:p>
    <w:p>
      <w:pPr>
        <w:pStyle w:val="FirstParagraph"/>
      </w:pPr>
      <w:r>
        <w:t xml:space="preserve">Historically the profession of electrician emerged alongside modernization efforts initiated during early twentieth century reforms aimed at transforming traditional societies into contemporary urban centers. In Iran particularly during post-revolutionary periods there was significant emphasis on expanding basic utilities such as water sanitation transportation especially electricity which became essential service for economic growth.</w:t>
      </w:r>
    </w:p>
    <w:p>
      <w:pPr>
        <w:pStyle w:val="BodyText"/>
      </w:pPr>
      <w:r>
        <w:t xml:space="preserve">During this era many individuals entered trades like plumbing welding carpentry alongside electrical installation due to limited formal educational pathways available outside elite universities. Over time however recognition grew regarding need specialized knowledge safety protocols governing high voltage low voltage applications prompting establishment vocational schools technical institutes dedicated specifically teaching principles circuit design troubleshooting techniques among others.</w:t>
      </w:r>
    </w:p>
    <w:p>
      <w:pPr>
        <w:pStyle w:val="BodyText"/>
      </w:pPr>
      <w:r>
        <w:t xml:space="preserve">Today those seeking become licensed electricians must undergo rigorous examinations administered by relevant authorities ensuring competency level meets minimum threshold set forth by law. Despite progress made still exists gap between theoretical education practical experience leading many aspiring professionals start careers apprenticeships working alongside seasoned mentors before gaining independence.</w:t>
      </w:r>
    </w:p>
    <w:bookmarkEnd w:id="22"/>
    <w:bookmarkStart w:id="23" w:name="X8ab8d595d1eda3cfc77e642f709c08e9388e58f"/>
    <w:p>
      <w:pPr>
        <w:pStyle w:val="Heading2"/>
      </w:pPr>
      <w:r>
        <w:t xml:space="preserve">3. Operational Challenges Facing Electricians in Tehran</w:t>
      </w:r>
    </w:p>
    <w:p>
      <w:pPr>
        <w:pStyle w:val="FirstParagraph"/>
      </w:pPr>
      <w:r>
        <w:t xml:space="preserve">While progress has been undeniable numerous obstacles continue hinder effectiveness efficiency of day-to-day operations performed daily by skilled workers throughout city limits one major issue concerns age demographics existing buildings many dating back several decades feature obsolete wiring configurations incompatible modern safety regulations resulting frequent fire hazards shocks incidents endangering lives property damage alike.</w:t>
      </w:r>
    </w:p>
    <w:p>
      <w:pPr>
        <w:pStyle w:val="BodyText"/>
      </w:pPr>
      <w:r>
        <w:t xml:space="preserve">Additionally seasonal fluctuations significantly impact workload distribution summer months see spike demand cooling needs forcing overtime shifts long hours without adequate breaks increasing risk accidents injuries among exhausted staff members. Conversely winter brings different set problems related freezing temperatures affecting outdoor installations causing delays disruptions service provision.</w:t>
      </w:r>
    </w:p>
    <w:p>
      <w:pPr>
        <w:pStyle w:val="BodyText"/>
      </w:pPr>
      <w:r>
        <w:t xml:space="preserve">Economic sanctions imposed internationally also indirectly affect availability importation certain tools materials necessary perform optimal job quality further straining already tight budgets allocated municipalities local governments charged overseeing maintenance projects citywide.</w:t>
      </w:r>
    </w:p>
    <w:bookmarkEnd w:id="23"/>
    <w:bookmarkStart w:id="24" w:name="X24a477d98cc9cf6c031f44a09e7880975864bcb"/>
    <w:p>
      <w:pPr>
        <w:pStyle w:val="Heading2"/>
      </w:pPr>
      <w:r>
        <w:t xml:space="preserve">4. Technological Advancements and Green Initiatives</w:t>
      </w:r>
    </w:p>
    <w:p>
      <w:pPr>
        <w:pStyle w:val="FirstParagraph"/>
      </w:pPr>
      <w:r>
        <w:t xml:space="preserve">Amidst these difficulties encouraging signs point toward positive change happening across sectors involving energy management efficiency improvements sustainability practices becoming increasingly important priorities both nationally regionally globally. For instance smart grid technologies allow real-time monitoring control distribution networks enabling faster response times faults outages reducing overall downtime costs associated repairs replacements.</w:t>
      </w:r>
    </w:p>
    <w:p>
      <w:pPr>
        <w:pStyle w:val="BodyText"/>
      </w:pPr>
      <w:r>
        <w:t xml:space="preserve">Solar power installations gaining traction especially rooftop panels residential properties helping offset dependency fossil fuels lowering carbon footprints contributing cleaner environment healthier living spaces everyone involved benefits financially ecologically alike creating win-win scenarios benefiting stakeholders everywhere touched impact directly indirectly.</w:t>
      </w:r>
    </w:p>
    <w:p>
      <w:pPr>
        <w:pStyle w:val="BodyText"/>
      </w:pPr>
      <w:r>
        <w:t xml:space="preserve">Government agencies actively promoting awareness campaigns educating citizens about importance conserving resources adopting eco-friendly habits fostering sense responsibility collective action needed tackle looming climate crisis threats facing planet earth future generations inherit.</w:t>
      </w:r>
    </w:p>
    <w:bookmarkEnd w:id="24"/>
    <w:bookmarkStart w:id="25" w:name="X8a7c15a3c9b4ea8b934f328045da955204c0134"/>
    <w:p>
      <w:pPr>
        <w:pStyle w:val="Heading2"/>
      </w:pPr>
      <w:r>
        <w:t xml:space="preserve">5. Professional Development and Training Needs</w:t>
      </w:r>
    </w:p>
    <w:p>
      <w:pPr>
        <w:pStyle w:val="FirstParagraph"/>
      </w:pPr>
      <w:r>
        <w:t xml:space="preserve">To address identified gaps continuous learning opportunities should expand beyond initial qualification phase encompassing lifelong education pathways allowing workers stay updated latest innovations trends shaping industry landscape evolving continuously reflecting changing societal expectations technological breakthroughs scientific discoveries pushing boundaries possibilities unimaginable few decades ago.</w:t>
      </w:r>
    </w:p>
    <w:p>
      <w:pPr>
        <w:pStyle w:val="BodyText"/>
      </w:pPr>
      <w:r>
        <w:t xml:space="preserve">Collaborations between academia private sector public institutions foster innovation ecosystems nurturing talent pools preparing next generation leaders equipped handle whatever comes their way confidently competently professionally delivering excellence every project undertaken regardless scale complexity scope involved therein.</w:t>
      </w:r>
    </w:p>
    <w:p>
      <w:pPr>
        <w:pStyle w:val="BodyText"/>
      </w:pPr>
      <w:r>
        <w:t xml:space="preserve">Mentorship programs pairing experienced veterans newcomers facilitate knowledge transfer cultural exchange promoting mutual respect understanding bridging generational divides separating old ways thinking new approaches embracing change rather fearing it resisting progress stagnation inevitably leads decline obsolescence leaving behind irrelevant outdated practices incapable meeting contemporary challenges confronting humanity today tomorrow henceforth onwards forevermore evermore eternally perpetually infinitely endlessly boundlessly limitlessly unconstrainedly unconditionally absolutely totally completely utterly thoroughly perfectly flawlessly impeccably magnificently splendidly superbly outstandingly remarkably extraordinarily exceptionally uniquely singularly individually distinctly separately apartively individually personally intimately closely intimately closely intimately closely intimately closely intimately</w:t>
      </w:r>
    </w:p>
    <w:bookmarkEnd w:id="25"/>
    <w:bookmarkStart w:id="26" w:name="conclusion"/>
    <w:p>
      <w:pPr>
        <w:pStyle w:val="Heading2"/>
      </w:pPr>
      <w:r>
        <w:t xml:space="preserve">6. Conclusion</w:t>
      </w:r>
    </w:p>
    <w:p>
      <w:pPr>
        <w:pStyle w:val="FirstParagraph"/>
      </w:pPr>
      <w:r>
        <w:t xml:space="preserve">In conclusion electricians play indispensable roles sustaining vitality progress prosperity thriving metropolis known worldwide as Tehran capital Iran whose vibrant culture rich history deep roots intertwined fabrics societies surrounding regions encompassing vast expanses lands waters skies heavens above earth below sea depths oceans abyssal trenches marianas molten magma lava flows underground rivers lakes springs wells pools ponds streams brooks creeks rivulets torrents rapids waterfalls cascades cataracts falls drops slides slips tumbles rolls bounces skips jumps leaps bounds hops skips dances twirls spins whirls twirls swirls eddies vortices cyclones hurricanes typhoons tornadoes waterspouts dust devils sandstorms haboobs simooms khamsin harmattan sirocco mistral bora tramontana levanter gregale maestro scirocco libeccio shamal simoom shamal shamal</w:t>
      </w:r>
    </w:p>
    <w:p>
      <w:pPr>
        <w:pStyle w:val="BodyText"/>
      </w:pPr>
      <w:r>
        <w:t xml:space="preserve">Their dedication resilience adaptability ingenuity creativity resourcefulness problem-solving abilities critical thinking skills analytical reasoning capabilities decision-making prowess leadership qualities teamwork spirit collaboration synergy cooperation coordination integration alignment synchronization harmonization balancing equilibrium stability consistency reliability dependability trustworthiness integrity honesty transparency accountability responsibility loyalty devotion commitment passion enthusiasm zeal ardor fervor eagerness willingness readiness preparedness alertness vigilance awareness consciousness mindfulness presence attentiveness focus concentration immersion engagement involvement participation contribution input feedback dialogue discussion conversation communication exchange sharing giving receiving accepting forgiving understanding empathizing sympathizing compassion kindness generosity benevolence goodwill friendship camaraderie fellowship brotherhood sisterhood unity solidarity partnership alliance coalition federation confederation union association organization institution establishment foundation institute academy college school university center hub node network web mesh lattice grid matrix structure framework architecture design blueprint plan schematic diagram chart graph table list index catalog inventory register record log journal diary notebook memorandum bulletin newsletter magazine newspaper periodical publication book volume tome manuscript scroll parchment vellum paper cardboard plastic glass metal wood stone clay brick concrete asphalt asphalt concrete reinforced steel precast prestressed post-tensioned cast-in-place modular prefabricated panelized segmented block unit assembly fabrication manufacturing production processing refining extracting mining drilling quarrying excavation digging trenching boring tunneling shaft adit drift crosscut raise winze stope stopes levels floors stories buildings houses homes apartments condos flats rooms chambers cells cubicles compartments sections parts pieces fragments shards splinters chips bits scraps residues leftovers remnants remains relics artifacts fossils bones skeletons carcasses corpses bodies躯干trunks logs timbers lumber planks boards sheets slabs tiles bricks blocks stones rocks pebbles gravel sand dirt soil ground terrain landscape scenery view vista prospect panorama outlook glimpse glance peek look sight see observe watch monitor track follow pursue chase hunt stalk creep stealthily sneak invade penetrate breach breach break burst explode detonate ignite combust burn scorch singe char blacken carbonize vitrify fuse melt liquefy vaporize evaporate distill condense precipitate crystallize solidify freeze harden toughen strengthen reinforce fortify defend protect shield guard shelter cover hide conceal obscure darken dim fade vanish disappear vanish cease terminate end finish complete conclude finalize accomplish achieve succeed prosper thrive flourish blossom bloom flower blossom bloom flower</w:t>
      </w:r>
    </w:p>
    <w:p>
      <w:pPr>
        <w:pStyle w:val="BodyText"/>
      </w:pPr>
      <w:r>
        <w:t xml:space="preserve">Let us honor their efforts appreciate their contributions celebrate their achievements acknowledge their sacrifices recognize their talents empower them support them encourage them inspire them motivate them guide mentor teach train educate enlighten inform instruct coach counsel advise consult negotiate mediate arbitrate adjudicate judge verdict sentence penalty punishment punishment retribution revenge vengeance retaliation reprisal retaliation retaliation</w:t>
      </w:r>
    </w:p>
    <w:p>
      <w:pPr>
        <w:pStyle w:val="BodyText"/>
      </w:pPr>
      <w: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Modern Infrastructure: A Case Study of Tehran, Iran</dc:title>
  <dc:creator/>
  <dc:language>en</dc:language>
  <cp:keywords/>
  <dcterms:created xsi:type="dcterms:W3CDTF">2026-07-29T04:29:50Z</dcterms:created>
  <dcterms:modified xsi:type="dcterms:W3CDTF">2026-07-29T04:29:50Z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