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Electricians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Malaysia's</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p>
    <w:bookmarkStart w:id="27" w:name="X352f84734c9015358d608a23deedc5b9751a62b"/>
    <w:p>
      <w:pPr>
        <w:pStyle w:val="Heading1"/>
      </w:pPr>
      <w:r>
        <w:t xml:space="preserve">The Role of Professional Electricians in the Modernization of Malaysia's Urban Infrastructure</w:t>
      </w:r>
      <w:r>
        <w:br/>
      </w:r>
      <w:r>
        <w:t xml:space="preserve">A Case Study of Kuala Lumpur</w:t>
      </w:r>
    </w:p>
    <w:p>
      <w:pPr>
        <w:pStyle w:val="FirstParagraph"/>
      </w:pPr>
      <w:r>
        <w:t xml:space="preserve">Prepared for the International Conference on Sustainable Urban Development and Electrical Engineering</w:t>
      </w:r>
      <w:r>
        <w:br/>
      </w:r>
      <w:r>
        <w:t xml:space="preserve">Kuala Lumpur, Malaysia</w:t>
      </w:r>
    </w:p>
    <w:p>
      <w:pPr>
        <w:pStyle w:val="BodyText"/>
      </w:pPr>
      <w:r>
        <w:rPr>
          <w:bCs/>
          <w:b/>
        </w:rPr>
        <w:t xml:space="preserve">Abstract:</w:t>
      </w:r>
      <w:r>
        <w:br/>
      </w:r>
      <w:r>
        <w:t xml:space="preserve">As Kuala Lumpur rapidly evolves into a smart city within the broader context of Malaysia's national digitalization goals, the demand for robust, safe, and efficient electrical infrastructure has never been higher. This paper examines the critical role of professional electricians in ensuring compliance with safety standards while facilitating the integration of renewable energy sources and smart grid technologies. By analyzing current regulatory frameworks in Malaysia and practical challenges faced by electricians in Kuala Lumpur’s dense urban environment, this study highlights how skilled labor is fundamental to maintaining public safety and enabling sustainable urban growth. The findings suggest that upskilling electricians in IoT (Internet of Things) applications is essential for future-proofing the city's power distribution networks.</w:t>
      </w:r>
    </w:p>
    <w:p>
      <w:pPr>
        <w:pStyle w:val="BodyText"/>
      </w:pPr>
      <w:r>
        <w:t xml:space="preserve">Keywords: Electrician, Kuala Lumpur, Malaysia, Smart City Infrastructure, Electrical Safety Standards, Renewable Energy Integration.</w:t>
      </w:r>
    </w:p>
    <w:bookmarkStart w:id="20" w:name="introduction"/>
    <w:p>
      <w:pPr>
        <w:pStyle w:val="Heading2"/>
      </w:pPr>
      <w:r>
        <w:t xml:space="preserve">1. Introduction</w:t>
      </w:r>
    </w:p>
    <w:p>
      <w:pPr>
        <w:pStyle w:val="FirstParagraph"/>
      </w:pPr>
      <w:r>
        <w:t xml:space="preserve">Kuala Lumpur stands as the beating heart of Malaysia’s economy and a beacon of modernization in Southeast Asia. With its skyline dominated by iconic structures such as the Petronas Twin Towers and an ever-expanding network of high-rise residential complexes, commercial hubs, and industrial zones, the city presents a unique set of challenges for energy distribution. Central to maintaining this complex electrical ecosystem is the professional electrician. While often viewed as traditional tradespeople, modern electricians have evolved into vital technicians who bridge the gap between legacy infrastructure and cutting-edge smart technology.</w:t>
      </w:r>
    </w:p>
    <w:p>
      <w:pPr>
        <w:pStyle w:val="BodyText"/>
      </w:pPr>
      <w:r>
        <w:t xml:space="preserve">In Malaysia, the push toward Industry 4.0 and sustainable urban living has placed unprecedented pressure on electrical systems. The transition from conventional grid reliance to hybrid systems incorporating solar photovoltaics (PV), battery storage, and intelligent load management requires a workforce that is not only knowledgeable about Ohm’s laws but also proficient in digital diagnostics. This paper argues that the competency of the electrician is directly correlated with the safety and efficiency of Kuala Lumpur’s urban infrastructure.</w:t>
      </w:r>
    </w:p>
    <w:bookmarkEnd w:id="20"/>
    <w:bookmarkStart w:id="21" w:name="X94c02d6ad128d92059728edf03e93b3702cd27f"/>
    <w:p>
      <w:pPr>
        <w:pStyle w:val="Heading2"/>
      </w:pPr>
      <w:r>
        <w:t xml:space="preserve">2. Regulatory Framework and Safety Standards in Malaysia</w:t>
      </w:r>
    </w:p>
    <w:p>
      <w:pPr>
        <w:pStyle w:val="FirstParagraph"/>
      </w:pPr>
      <w:r>
        <w:t xml:space="preserve">The practice of electrical engineering and installation in Malaysia is strictly governed by national regulations designed to protect both personnel and property. The primary regulatory body overseeing electricity supply is the Energy Commission (Suruhanjaya Tenaga), which enforces the Electricity Supply Act 1990. For an electrician working in Kuala Lumpur, adherence to these guidelines is not optional but a legal mandate.</w:t>
      </w:r>
    </w:p>
    <w:p>
      <w:pPr>
        <w:pStyle w:val="BodyText"/>
      </w:pPr>
      <w:r>
        <w:t xml:space="preserve">A cornerstone of this regulatory framework is the MS IEC 60364 series, which adopts international electrotechnical standards adapted for Malaysian conditions. These standards dictate everything from wire gauge selection and circuit breaker ratings to earthing systems specific to the tropical climate of Kuala Lumpur, which poses risks such as high humidity and frequent lightning strikes. Professional electricians must navigate this complex web of codes, ensuring that every installation meets the rigorous criteria set by local authorities, including the Kuala Lumpur City Hall (DBKL). Non-compliance not only poses severe fire hazards but also results in heavy penalties and potential shutdowns of facilities.</w:t>
      </w:r>
    </w:p>
    <w:bookmarkEnd w:id="21"/>
    <w:bookmarkStart w:id="22" w:name="X9622977cbc3043aa7a8973368ede0b07fee14e5"/>
    <w:p>
      <w:pPr>
        <w:pStyle w:val="Heading2"/>
      </w:pPr>
      <w:r>
        <w:t xml:space="preserve">3. The Evolution of the Electrician’s Role in Smart Cities</w:t>
      </w:r>
    </w:p>
    <w:p>
      <w:pPr>
        <w:pStyle w:val="FirstParagraph"/>
      </w:pPr>
      <w:r>
        <w:t xml:space="preserve">Kuala Lumpur has been aggressively pursuing its "Smart City" roadmap, aiming to leverage data and technology to improve urban services. This transformation significantly alters the daily tasks of an electrician. Traditionally, the role involved installing wiring, switching panels, and repairing faults. Today, it increasingly involves configuring smart meters, integrating Building Management Systems (BMS), and troubleshooting networked devices.</w:t>
      </w:r>
    </w:p>
    <w:p>
      <w:pPr>
        <w:pStyle w:val="BodyText"/>
      </w:pPr>
      <w:r>
        <w:t xml:space="preserve">In modern developments across districts like KLCC (Kuala Lumpur City Centre) and Mont Kiara, electricians are required to install sensors that monitor energy consumption in real-time. These systems allow for dynamic load balancing, reducing peak demand during the day when air conditioning loads are highest—a critical factor in a city with such high cooling demands. Furthermore, as Malaysia promotes green building certifications (such as GREENSHIP), electricians play a pivotal role in integrating renewable energy sources. They must be skilled in installing solar PV systems that comply with the Net Energy Metering (NEM) scheme, allowing buildings to feed excess electricity back into the national grid managed by Tenaga Nasional Berhad (TNB).</w:t>
      </w:r>
    </w:p>
    <w:bookmarkEnd w:id="22"/>
    <w:bookmarkStart w:id="23" w:name="X7eb4cd185738465c8a6fce0381870961cbfd253"/>
    <w:p>
      <w:pPr>
        <w:pStyle w:val="Heading2"/>
      </w:pPr>
      <w:r>
        <w:t xml:space="preserve">4. Challenges Faced by Electricians in Kuala Lumpur</w:t>
      </w:r>
    </w:p>
    <w:p>
      <w:pPr>
        <w:pStyle w:val="FirstParagraph"/>
      </w:pPr>
      <w:r>
        <w:t xml:space="preserve">Despite the advancements, electricians in Kuala Lumpur face significant challenges. The first is the aging infrastructure in older parts of the city. Many legacy buildings require complete rewiring to meet modern safety codes, a labor-intensive process complicated by limited access and high population density. Additionally, there is a shortage of specialized training for electricians who need to understand low-voltage data cabling alongside high-voltage power systems.</w:t>
      </w:r>
    </w:p>
    <w:p>
      <w:pPr>
        <w:pStyle w:val="BodyText"/>
      </w:pPr>
      <w:r>
        <w:t xml:space="preserve">Another challenge is the variability in skill levels within the industry. While licensed master electricians undergo rigorous examination by the Ministry of Energy and Natural Resources (KeTSA), there remains a segment of informal labor that operates without proper certification. This poses a severe risk to public safety, particularly in fire incidents where faulty wiring is often an underlying cause. The City Hall of Kuala Lumpur has intensified crackdowns on illegal electrical works, emphasizing the need for certified professionals.</w:t>
      </w:r>
    </w:p>
    <w:bookmarkEnd w:id="23"/>
    <w:bookmarkStart w:id="24" w:name="recommendations-for-future-development"/>
    <w:p>
      <w:pPr>
        <w:pStyle w:val="Heading2"/>
      </w:pPr>
      <w:r>
        <w:t xml:space="preserve">5. Recommendations for Future Development</w:t>
      </w:r>
    </w:p>
    <w:p>
      <w:pPr>
        <w:pStyle w:val="FirstParagraph"/>
      </w:pPr>
      <w:r>
        <w:t xml:space="preserve">To ensure that Kuala Lumpur remains a safe and efficient urban hub, several recommendations are proposed. First, there must be enhanced collaboration between technical vocational education and training (TVET) institutions in Malaysia and industry stakeholders like TNB and DBKL. Curricula should be updated to include modules on smart grid technology, IoT integration, and renewable energy systems.</w:t>
      </w:r>
    </w:p>
    <w:p>
      <w:pPr>
        <w:pStyle w:val="BodyText"/>
      </w:pPr>
      <w:r>
        <w:t xml:space="preserve">Second, continuous professional development (CPD) programs should be mandated for licensed electricians. As technology evolves rapidly, a one-time certification is insufficient. Regular workshops and re-certification processes will ensure that the workforce remains competent in handling new equipment and adhering to updated safety protocols.</w:t>
      </w:r>
    </w:p>
    <w:bookmarkEnd w:id="24"/>
    <w:bookmarkStart w:id="25" w:name="conclusion"/>
    <w:p>
      <w:pPr>
        <w:pStyle w:val="Heading2"/>
      </w:pPr>
      <w:r>
        <w:t xml:space="preserve">6. Conclusion</w:t>
      </w:r>
    </w:p>
    <w:p>
      <w:pPr>
        <w:pStyle w:val="FirstParagraph"/>
      </w:pPr>
      <w:r>
        <w:t xml:space="preserve">In conclusion, the electrician is no longer just a maintenance worker but a key enabler of Kuala Lumpur’s technological and sustainable progress. Their role in ensuring compliance with Malaysia’s stringent electrical codes while implementing smart technologies is indispensable for the city’s future. By investing in training, enforcing regulations, and recognizing the evolving nature of this profession, stakeholders can ensure that Kuala Lumpur’s electrical infrastructure remains robust, safe, and ready for the challenges of tomorrow.</w:t>
      </w:r>
    </w:p>
    <w:bookmarkEnd w:id="25"/>
    <w:bookmarkStart w:id="26" w:name="references"/>
    <w:p>
      <w:pPr>
        <w:pStyle w:val="Heading2"/>
      </w:pPr>
      <w:r>
        <w:t xml:space="preserve">7. References</w:t>
      </w:r>
    </w:p>
    <w:p>
      <w:pPr>
        <w:numPr>
          <w:ilvl w:val="0"/>
          <w:numId w:val="1001"/>
        </w:numPr>
        <w:pStyle w:val="Compact"/>
      </w:pPr>
      <w:r>
        <w:t xml:space="preserve">Energy Commission Malaysia (Suruhanjaya Tenaga). (2023). Guidelines on Electrical Installation and Safety.</w:t>
      </w:r>
    </w:p>
    <w:p>
      <w:pPr>
        <w:numPr>
          <w:ilvl w:val="0"/>
          <w:numId w:val="1001"/>
        </w:numPr>
        <w:pStyle w:val="Compact"/>
      </w:pPr>
      <w:r>
        <w:t xml:space="preserve">Kuala Lumpur City Hall (DBKL). (2024). Urban Development Strategy Report.</w:t>
      </w:r>
    </w:p>
    <w:p>
      <w:pPr>
        <w:numPr>
          <w:ilvl w:val="0"/>
          <w:numId w:val="1001"/>
        </w:numPr>
        <w:pStyle w:val="Compact"/>
      </w:pPr>
      <w:r>
        <w:t xml:space="preserve">Tenaga Nasional Berhad. (2023). National Energy Transition Roadmap.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Electricians in the Modernization of Malaysia's Urban Infrastructure: A Case Study of Kuala Lumpur</dc:title>
  <dc:creator/>
  <cp:keywords/>
  <dcterms:created xsi:type="dcterms:W3CDTF">2026-07-30T10:06:11Z</dcterms:created>
  <dcterms:modified xsi:type="dcterms:W3CDTF">2026-07-30T10:06:11Z</dcterms:modified>
</cp:coreProperties>
</file>

<file path=docProps/custom.xml><?xml version="1.0" encoding="utf-8"?>
<Properties xmlns="http://schemas.openxmlformats.org/officeDocument/2006/custom-properties" xmlns:vt="http://schemas.openxmlformats.org/officeDocument/2006/docPropsVTypes"/>
</file>