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Modernizing</w:t>
      </w:r>
      <w:r>
        <w:t xml:space="preserve"> </w:t>
      </w:r>
      <w:r>
        <w:t xml:space="preserve">Electrical</w:t>
      </w:r>
      <w:r>
        <w:t xml:space="preserve"> </w:t>
      </w:r>
      <w:r>
        <w:t xml:space="preserve">Infrastructure</w:t>
      </w:r>
      <w:r>
        <w:t xml:space="preserve"> </w:t>
      </w:r>
      <w:r>
        <w:t xml:space="preserve">and</w:t>
      </w:r>
      <w:r>
        <w:t xml:space="preserve"> </w:t>
      </w:r>
      <w:r>
        <w:t xml:space="preserve">Safety</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Myanmar,</w:t>
      </w:r>
      <w:r>
        <w:t xml:space="preserve"> </w:t>
      </w:r>
      <w:r>
        <w:t xml:space="preserve">Yangon</w:t>
      </w:r>
    </w:p>
    <w:bookmarkStart w:id="30" w:name="X64fde247ca860dc29217cf804787c27b7101667"/>
    <w:p>
      <w:pPr>
        <w:pStyle w:val="Heading1"/>
      </w:pPr>
      <w:r>
        <w:t xml:space="preserve">Bridging the Gap: Modernizing Electrical Infrastructure and Safety Standards for Electricians in Myanmar, Yangon</w:t>
      </w:r>
    </w:p>
    <w:p>
      <w:pPr>
        <w:pStyle w:val="FirstParagraph"/>
      </w:pPr>
      <w:r>
        <w:rPr>
          <w:iCs/>
          <w:i/>
          <w:bCs/>
          <w:b/>
        </w:rPr>
        <w:t xml:space="preserve">A Conference Paper on Industrial Development and Safety Regulation</w:t>
      </w:r>
      <w:r>
        <w:br/>
      </w:r>
      <w:r>
        <w:t xml:space="preserve">Presented at the International Symposium on Southeast Asian Urban Infrastructure</w:t>
      </w:r>
      <w:r>
        <w:br/>
      </w:r>
      <w:r>
        <w:t xml:space="preserve">Date: October 2023</w:t>
      </w:r>
      <w:r>
        <w:br/>
      </w:r>
      <w:r>
        <w:t xml:space="preserve">Location: Yangon, Myanmar</w:t>
      </w:r>
    </w:p>
    <w:bookmarkStart w:id="20" w:name="abstract"/>
    <w:p>
      <w:pPr>
        <w:pStyle w:val="Heading3"/>
      </w:pPr>
      <w:r>
        <w:t xml:space="preserve">Abstract</w:t>
      </w:r>
    </w:p>
    <w:p>
      <w:pPr>
        <w:pStyle w:val="FirstParagraph"/>
      </w:pPr>
      <w:r>
        <w:t xml:space="preserve">This paper examines the critical role of the professional electrician in the rapidly evolving urban landscape of Myanmar, specifically within Yangon. As the nation undergoes significant economic transitions and infrastructure development, the demand for skilled electrical labor has surged. However, this growth is accompanied by challenges related to safety standards, regulatory enforcement, and technical training. This study analyzes current practices among electricians in Yangon, highlights the discrepancies between international safety codes and local implementation, and proposes a framework for enhancing vocational education and regulatory oversight. The findings suggest that empowering electricians with standardized training is not merely a construction issue but a fundamental component of public safety and sustainable urban development in Myanmar.</w:t>
      </w:r>
    </w:p>
    <w:bookmarkEnd w:id="20"/>
    <w:bookmarkStart w:id="21" w:name="introduction"/>
    <w:p>
      <w:pPr>
        <w:pStyle w:val="Heading2"/>
      </w:pPr>
      <w:r>
        <w:t xml:space="preserve">1. Introduction</w:t>
      </w:r>
    </w:p>
    <w:p>
      <w:pPr>
        <w:pStyle w:val="FirstParagraph"/>
      </w:pPr>
      <w:r>
        <w:t xml:space="preserve">The city of Yangon, as the commercial capital of Myanmar, serves as the heartbeat of the nation’s economic activity. Over the past decade, Yangon has witnessed an unprecedented boom in construction projects, ranging from high-rise commercial complexes to residential housing developments. At the core of every such structure lies a complex network of electrical systems that require precise installation and maintenance. The professional responsible for these critical tasks is the electrician. In this context, understanding the status of the</w:t>
      </w:r>
      <w:r>
        <w:t xml:space="preserve"> </w:t>
      </w:r>
      <w:r>
        <w:rPr>
          <w:bCs/>
          <w:b/>
        </w:rPr>
        <w:t xml:space="preserve">electrician</w:t>
      </w:r>
      <w:r>
        <w:t xml:space="preserve"> </w:t>
      </w:r>
      <w:r>
        <w:t xml:space="preserve">workforce in</w:t>
      </w:r>
      <w:r>
        <w:t xml:space="preserve"> </w:t>
      </w:r>
      <w:r>
        <w:rPr>
          <w:bCs/>
          <w:b/>
        </w:rPr>
        <w:t xml:space="preserve">Myanmar Yangon</w:t>
      </w:r>
      <w:r>
        <w:t xml:space="preserve"> </w:t>
      </w:r>
      <w:r>
        <w:t xml:space="preserve">is essential for policymakers, urban planners, and construction stakeholders.</w:t>
      </w:r>
    </w:p>
    <w:p>
      <w:pPr>
        <w:pStyle w:val="BodyText"/>
      </w:pPr>
      <w:r>
        <w:t xml:space="preserve">The significance of this role extends beyond mere wiring; it encompasses energy efficiency, fire safety, and the overall reliability of power supply. Despite their importance, electricians in</w:t>
      </w:r>
      <w:r>
        <w:t xml:space="preserve"> </w:t>
      </w:r>
      <w:r>
        <w:rPr>
          <w:bCs/>
          <w:b/>
        </w:rPr>
        <w:t xml:space="preserve">Myanmar Yangon</w:t>
      </w:r>
      <w:r>
        <w:t xml:space="preserve"> </w:t>
      </w:r>
      <w:r>
        <w:t xml:space="preserve">often operate in a grey area between formal regulation and informal practice. This paper aims to bridge the knowledge gap by exploring the current state of electrical workmanship in Yangon and advocating for modernized standards that align with global best practices while respecting local context.</w:t>
      </w:r>
    </w:p>
    <w:bookmarkEnd w:id="21"/>
    <w:bookmarkStart w:id="24" w:name="Xdec986d7a6aeb35588242442d6c1b07fb192fb3"/>
    <w:p>
      <w:pPr>
        <w:pStyle w:val="Heading2"/>
      </w:pPr>
      <w:r>
        <w:t xml:space="preserve">2. The Current Landscape of Electrical Work in Myanmar, Yangon</w:t>
      </w:r>
    </w:p>
    <w:bookmarkStart w:id="22" w:name="Xefc1e805e317107f8dc502e218b6fdb3a263193"/>
    <w:p>
      <w:pPr>
        <w:pStyle w:val="Heading3"/>
      </w:pPr>
      <w:r>
        <w:t xml:space="preserve">2.1 Infrastructure Demand vs. Supply of Skilled Labor</w:t>
      </w:r>
    </w:p>
    <w:p>
      <w:pPr>
        <w:pStyle w:val="FirstParagraph"/>
      </w:pPr>
      <w:r>
        <w:t xml:space="preserve">The rapid urbanization of</w:t>
      </w:r>
      <w:r>
        <w:t xml:space="preserve"> </w:t>
      </w:r>
      <w:r>
        <w:rPr>
          <w:bCs/>
          <w:b/>
        </w:rPr>
        <w:t xml:space="preserve">Myanmar Yangon</w:t>
      </w:r>
      <w:r>
        <w:br/>
      </w:r>
      <w:r>
        <w:t xml:space="preserve">has created a high demand for electrical infrastructure services. From the bustling streets of downtown to the expanding suburbs, the need for consistent power is paramount. However, there is a noticeable shortage of certified electricians who are trained in modern load-balancing techniques and smart grid integrations. Most current electrical work is performed by individuals who have learned through apprenticeship rather than formal technical education.</w:t>
      </w:r>
    </w:p>
    <w:bookmarkEnd w:id="22"/>
    <w:bookmarkStart w:id="23" w:name="regulatory-framework"/>
    <w:p>
      <w:pPr>
        <w:pStyle w:val="Heading3"/>
      </w:pPr>
      <w:r>
        <w:t xml:space="preserve">2.2 Regulatory Framework</w:t>
      </w:r>
    </w:p>
    <w:p>
      <w:pPr>
        <w:pStyle w:val="FirstParagraph"/>
      </w:pPr>
      <w:r>
        <w:t xml:space="preserve">In</w:t>
      </w:r>
      <w:r>
        <w:t xml:space="preserve"> </w:t>
      </w:r>
      <w:r>
        <w:rPr>
          <w:bCs/>
          <w:b/>
        </w:rPr>
        <w:t xml:space="preserve">Myanmar Yangon</w:t>
      </w:r>
      <w:r>
        <w:t xml:space="preserve">, the regulatory framework governing electrical installations is governed by national standards that are often modeled after older British or international codes. However, enforcement remains a challenge. While laws exist to mandate safety protocols, the capacity for inspection and compliance monitoring in Yangon is limited. This lack of rigorous oversight creates an environment where unqualified workers may perform tasks that require specialized knowledge, posing significant risks to public safety.</w:t>
      </w:r>
    </w:p>
    <w:bookmarkEnd w:id="23"/>
    <w:bookmarkEnd w:id="24"/>
    <w:bookmarkStart w:id="25" w:name="X6c952b7d33e1e247eb69ef4188f83cad8fd0fcf"/>
    <w:p>
      <w:pPr>
        <w:pStyle w:val="Heading2"/>
      </w:pPr>
      <w:r>
        <w:t xml:space="preserve">3. Challenges Faced by Electricians in Myanmar Yangon</w:t>
      </w:r>
    </w:p>
    <w:p>
      <w:pPr>
        <w:pStyle w:val="FirstParagraph"/>
      </w:pPr>
      <w:r>
        <w:t xml:space="preserve">The profession of the electrician in</w:t>
      </w:r>
      <w:r>
        <w:t xml:space="preserve"> </w:t>
      </w:r>
      <w:r>
        <w:rPr>
          <w:bCs/>
          <w:b/>
        </w:rPr>
        <w:t xml:space="preserve">Myanmar Yangon</w:t>
      </w:r>
      <w:r>
        <w:br/>
      </w:r>
      <w:r>
        <w:t xml:space="preserve">faces several distinct challenges that hinder professional development and safety:</w:t>
      </w:r>
    </w:p>
    <w:p>
      <w:pPr>
        <w:numPr>
          <w:ilvl w:val="0"/>
          <w:numId w:val="1001"/>
        </w:numPr>
        <w:pStyle w:val="Compact"/>
      </w:pPr>
      <w:r>
        <w:rPr>
          <w:bCs/>
          <w:b/>
        </w:rPr>
        <w:t xml:space="preserve">Inconsistent Power Supply:</w:t>
      </w:r>
    </w:p>
    <w:p>
      <w:pPr>
        <w:numPr>
          <w:ilvl w:val="0"/>
          <w:numId w:val="1001"/>
        </w:numPr>
        <w:pStyle w:val="Compact"/>
      </w:pPr>
      <w:r>
        <w:rPr>
          <w:bCs/>
          <w:b/>
        </w:rPr>
        <w:t xml:space="preserve">Lack of Standardized Training:</w:t>
      </w:r>
    </w:p>
    <w:p>
      <w:pPr>
        <w:numPr>
          <w:ilvl w:val="0"/>
          <w:numId w:val="1001"/>
        </w:numPr>
        <w:pStyle w:val="Compact"/>
      </w:pPr>
      <w:r>
        <w:rPr>
          <w:bCs/>
          <w:b/>
        </w:rPr>
        <w:t xml:space="preserve">Safety Equipment and Materials:</w:t>
      </w:r>
    </w:p>
    <w:p>
      <w:pPr>
        <w:numPr>
          <w:ilvl w:val="0"/>
          <w:numId w:val="1001"/>
        </w:numPr>
        <w:pStyle w:val="Compact"/>
      </w:pPr>
      <w:r>
        <w:rPr>
          <w:bCs/>
          <w:b/>
        </w:rPr>
        <w:t xml:space="preserve">Awareness of Safety Protocols:</w:t>
      </w:r>
    </w:p>
    <w:bookmarkEnd w:id="25"/>
    <w:bookmarkStart w:id="26" w:name="X4909bdda80672a67e9ba20b10aa055f21a3b49c"/>
    <w:p>
      <w:pPr>
        <w:pStyle w:val="Heading2"/>
      </w:pPr>
      <w:r>
        <w:t xml:space="preserve">4. The Role of the Electrician in Urban Development</w:t>
      </w:r>
    </w:p>
    <w:p>
      <w:pPr>
        <w:pStyle w:val="FirstParagraph"/>
      </w:pPr>
      <w:r>
        <w:t xml:space="preserve">The electrician is not merely a technician but a key stakeholder in the sustainable development of</w:t>
      </w:r>
      <w:r>
        <w:t xml:space="preserve"> </w:t>
      </w:r>
      <w:r>
        <w:rPr>
          <w:bCs/>
          <w:b/>
        </w:rPr>
        <w:t xml:space="preserve">Myanmar Yangon</w:t>
      </w:r>
      <w:r>
        <w:t xml:space="preserve">. As the city moves towards greener energy solutions, including solar power integration for residential and commercial buildings, electricians must be equipped with new skills. The transition to renewable energy sources requires precise knowledge of inverters, battery storage systems, and grid-tie protocols. If the local workforce is not upskilled in these areas</w:t>
      </w:r>
      <w:r>
        <w:t xml:space="preserve"> </w:t>
      </w:r>
      <w:r>
        <w:rPr>
          <w:bCs/>
          <w:b/>
        </w:rPr>
        <w:t xml:space="preserve">Myanmar Yangon</w:t>
      </w:r>
      <w:r>
        <w:t xml:space="preserve"> </w:t>
      </w:r>
      <w:r>
        <w:t xml:space="preserve">risks missing out on significant economic opportunities associated with green technology.</w:t>
      </w:r>
    </w:p>
    <w:bookmarkEnd w:id="26"/>
    <w:bookmarkStart w:id="27" w:name="recommendations-for-modernization"/>
    <w:p>
      <w:pPr>
        <w:pStyle w:val="Heading2"/>
      </w:pPr>
      <w:r>
        <w:t xml:space="preserve">5. Recommendations for Modernization</w:t>
      </w:r>
    </w:p>
    <w:p>
      <w:pPr>
        <w:pStyle w:val="FirstParagraph"/>
      </w:pPr>
      <w:r>
        <w:t xml:space="preserve">To address these challenges, several actionable steps are recommended for stakeholders involved in the development sector in</w:t>
      </w:r>
      <w:r>
        <w:t xml:space="preserve"> </w:t>
      </w:r>
      <w:r>
        <w:rPr>
          <w:bCs/>
          <w:b/>
        </w:rPr>
        <w:t xml:space="preserve">Myanmar Yangon</w:t>
      </w:r>
      <w:r>
        <w:t xml:space="preserve">:</w:t>
      </w:r>
    </w:p>
    <w:p>
      <w:pPr>
        <w:numPr>
          <w:ilvl w:val="0"/>
          <w:numId w:val="1002"/>
        </w:numPr>
        <w:pStyle w:val="Compact"/>
      </w:pPr>
      <w:r>
        <w:rPr>
          <w:bCs/>
          <w:b/>
        </w:rPr>
        <w:t xml:space="preserve">Vocational Training Expansion:</w:t>
      </w:r>
    </w:p>
    <w:p>
      <w:pPr>
        <w:numPr>
          <w:ilvl w:val="0"/>
          <w:numId w:val="1002"/>
        </w:numPr>
        <w:pStyle w:val="Compact"/>
      </w:pPr>
      <w:r>
        <w:rPr>
          <w:bCs/>
          <w:b/>
        </w:rPr>
        <w:t xml:space="preserve">Mandatory Certification:</w:t>
      </w:r>
    </w:p>
    <w:p>
      <w:pPr>
        <w:numPr>
          <w:ilvl w:val="0"/>
          <w:numId w:val="1002"/>
        </w:numPr>
        <w:pStyle w:val="Compact"/>
      </w:pPr>
      <w:r>
        <w:rPr>
          <w:bCs/>
          <w:b/>
        </w:rPr>
        <w:t xml:space="preserve">Public Awareness Campaigns:</w:t>
      </w:r>
    </w:p>
    <w:p>
      <w:pPr>
        <w:numPr>
          <w:ilvl w:val="0"/>
          <w:numId w:val="1002"/>
        </w:numPr>
        <w:pStyle w:val="Compact"/>
      </w:pPr>
      <w:r>
        <w:rPr>
          <w:bCs/>
          <w:b/>
        </w:rPr>
        <w:t xml:space="preserve">Access to Quality Materials:</w:t>
      </w:r>
    </w:p>
    <w:bookmarkEnd w:id="27"/>
    <w:bookmarkStart w:id="28" w:name="conclusion"/>
    <w:p>
      <w:pPr>
        <w:pStyle w:val="Heading2"/>
      </w:pPr>
      <w:r>
        <w:t xml:space="preserve">6. Conclusion</w:t>
      </w:r>
    </w:p>
    <w:p>
      <w:pPr>
        <w:pStyle w:val="FirstParagraph"/>
      </w:pPr>
      <w:r>
        <w:t xml:space="preserve">In conclusion, the professional</w:t>
      </w:r>
      <w:r>
        <w:t xml:space="preserve"> </w:t>
      </w:r>
      <w:r>
        <w:rPr>
          <w:bCs/>
          <w:b/>
        </w:rPr>
        <w:t xml:space="preserve">electrician</w:t>
      </w:r>
      <w:r>
        <w:br/>
      </w:r>
      <w:r>
        <w:t xml:space="preserve">is a cornerstone of modern urban infrastructure in</w:t>
      </w:r>
      <w:r>
        <w:t xml:space="preserve"> </w:t>
      </w:r>
      <w:r>
        <w:rPr>
          <w:bCs/>
          <w:b/>
        </w:rPr>
        <w:t xml:space="preserve">Myanmar Yangon</w:t>
      </w:r>
      <w:r>
        <w:t xml:space="preserve">. As the city continues to grow and modernize, it is imperative that the workforce supporting this growth is skilled, certified, and safe. The challenges identified in this paper—ranging from training gaps to regulatory enforcement—are significant but not insurmountable. By investing in vocational education and enforcing safety standards,</w:t>
      </w:r>
      <w:r>
        <w:t xml:space="preserve"> </w:t>
      </w:r>
      <w:r>
        <w:rPr>
          <w:bCs/>
          <w:b/>
        </w:rPr>
        <w:t xml:space="preserve">Myanmar Yangon</w:t>
      </w:r>
      <w:r>
        <w:br/>
      </w:r>
      <w:r>
        <w:t xml:space="preserve">can ensure a safer, more efficient, and sustainable electrical infrastructure for its residents and businesses.</w:t>
      </w:r>
    </w:p>
    <w:p>
      <w:pPr>
        <w:pStyle w:val="BodyText"/>
      </w:pPr>
      <w:r>
        <w:t xml:space="preserve">Myanmar Yangon</w:t>
      </w:r>
      <w:r>
        <w:br/>
      </w:r>
      <w:r>
        <w:t xml:space="preserve">depends not only on the buildings constructed but on the quality of workmanship behind them. Empowering electricians with knowledge and resources is a critical step toward achieving this vision. It is recommended that further research be conducted to monitor the impact of proposed training initiatives and regulatory changes in future years.</w:t>
      </w:r>
    </w:p>
    <w:bookmarkEnd w:id="28"/>
    <w:bookmarkStart w:id="29" w:name="references"/>
    <w:p>
      <w:pPr>
        <w:pStyle w:val="Heading2"/>
      </w:pPr>
      <w:r>
        <w:t xml:space="preserve">7. References</w:t>
      </w:r>
    </w:p>
    <w:p>
      <w:pPr>
        <w:numPr>
          <w:ilvl w:val="0"/>
          <w:numId w:val="1003"/>
        </w:numPr>
        <w:pStyle w:val="Compact"/>
      </w:pPr>
      <w:r>
        <w:t xml:space="preserve">Myanmar Ministry of Electrical Power Generation, 2019. "National Energy Policy Framework."</w:t>
      </w:r>
    </w:p>
    <w:p>
      <w:pPr>
        <w:numPr>
          <w:ilvl w:val="0"/>
          <w:numId w:val="1003"/>
        </w:numPr>
        <w:pStyle w:val="Compact"/>
      </w:pPr>
      <w:r>
        <w:t xml:space="preserve">Alexander, J., &amp; Kim, S. (2021). "Urbanization Challenges in Southeast Asia." Journal of Asian Urban Studies.</w:t>
      </w:r>
    </w:p>
    <w:p>
      <w:pPr>
        <w:numPr>
          <w:ilvl w:val="0"/>
          <w:numId w:val="1003"/>
        </w:numPr>
        <w:pStyle w:val="Compact"/>
      </w:pPr>
      <w:r>
        <w:t xml:space="preserve">International Electrotechnical Commission (IEC). 2020. "Standards for Electrical Installations."</w:t>
      </w:r>
    </w:p>
    <w:p>
      <w:pPr>
        <w:numPr>
          <w:ilvl w:val="0"/>
          <w:numId w:val="1003"/>
        </w:numPr>
        <w:pStyle w:val="Compact"/>
      </w:pPr>
      <w:r>
        <w:rPr>
          <w:bCs/>
          <w:b/>
        </w:rPr>
        <w:t xml:space="preserve">Yangon</w:t>
      </w:r>
      <w:r>
        <w:br/>
      </w:r>
      <w:r>
        <w:t xml:space="preserve">City Development Committee Reports, 2018-2023.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Modernizing Electrical Infrastructure and Safety Standards for Electricians in Myanmar, Yangon</dc:title>
  <dc:creator/>
  <cp:keywords/>
  <dcterms:created xsi:type="dcterms:W3CDTF">2026-07-30T03:59:07Z</dcterms:created>
  <dcterms:modified xsi:type="dcterms:W3CDTF">2026-07-30T03:59:07Z</dcterms:modified>
</cp:coreProperties>
</file>

<file path=docProps/custom.xml><?xml version="1.0" encoding="utf-8"?>
<Properties xmlns="http://schemas.openxmlformats.org/officeDocument/2006/custom-properties" xmlns:vt="http://schemas.openxmlformats.org/officeDocument/2006/docPropsVTypes"/>
</file>