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Saudi</w:t>
      </w:r>
      <w:r>
        <w:t xml:space="preserve"> </w:t>
      </w:r>
      <w:r>
        <w:t xml:space="preserve">Arabia</w:t>
      </w:r>
      <w:r>
        <w:t xml:space="preserve"> </w:t>
      </w:r>
      <w:r>
        <w:t xml:space="preserve">Riyadh:</w:t>
      </w:r>
      <w:r>
        <w:t xml:space="preserve"> </w:t>
      </w:r>
      <w:r>
        <w:t xml:space="preserve">Navigating</w:t>
      </w:r>
      <w:r>
        <w:t xml:space="preserve"> </w:t>
      </w:r>
      <w:r>
        <w:t xml:space="preserve">Vision</w:t>
      </w:r>
      <w:r>
        <w:t xml:space="preserve"> </w:t>
      </w:r>
      <w:r>
        <w:t xml:space="preserve">2030</w:t>
      </w:r>
      <w:r>
        <w:t xml:space="preserve"> </w:t>
      </w:r>
      <w:r>
        <w:t xml:space="preserve">and</w:t>
      </w:r>
      <w:r>
        <w:t xml:space="preserve"> </w:t>
      </w:r>
      <w:r>
        <w:t xml:space="preserve">Smart</w:t>
      </w:r>
      <w:r>
        <w:t xml:space="preserve"> </w:t>
      </w:r>
      <w:r>
        <w:t xml:space="preserve">Infrastructure</w:t>
      </w:r>
    </w:p>
    <w:bookmarkStart w:id="28" w:name="Xf5300806e9271b325efb675e5f4257ec47ef231"/>
    <w:p>
      <w:pPr>
        <w:pStyle w:val="Heading1"/>
      </w:pPr>
      <w:r>
        <w:t xml:space="preserve">The Evolving Role of the Electrician in Saudi Arabia Riyadh: Navigating Vision 2030 and Smart Infrastructure</w:t>
      </w:r>
    </w:p>
    <w:p>
      <w:pPr>
        <w:pStyle w:val="FirstParagraph"/>
      </w:pPr>
      <w:r>
        <w:rPr>
          <w:bCs/>
          <w:b/>
        </w:rPr>
        <w:t xml:space="preserve">Abstract</w:t>
      </w:r>
    </w:p>
    <w:p>
      <w:pPr>
        <w:pStyle w:val="BodyText"/>
      </w:pPr>
      <w:r>
        <w:t xml:space="preserve">This paper explores the transformative shift in the professional landscape of the electrician within Saudi Arabia, specifically focusing on the capital city of Riyadh. As Saudi Arabia Riyadh emerges as a global hub for innovation and sustainable urban development under Vision 2030, traditional electrical trades are undergoing significant modernization. This study analyzes how high-voltage technicians and low-voltage specialists must adapt to smart grid technologies, renewable energy integration, and stringent sustainability codes. Furthermore, it addresses the socio-economic implications of Saudization in the technical sector and proposes frameworks for enhanced vocational training to meet the demands of a rapidly digitizing infrastructure network.</w:t>
      </w:r>
    </w:p>
    <w:p>
      <w:pPr>
        <w:pStyle w:val="BodyText"/>
      </w:pPr>
      <w:r>
        <w:rPr>
          <w:bCs/>
          <w:b/>
        </w:rPr>
        <w:t xml:space="preserve">Keywords:</w:t>
      </w:r>
      <w:r>
        <w:t xml:space="preserve"> </w:t>
      </w:r>
      <w:r>
        <w:t xml:space="preserve">Electrician; Saudi Arabia Riyadh; Vision 2030; Smart Grids; Renewable Energy; Vocational Training.</w:t>
      </w:r>
    </w:p>
    <w:bookmarkStart w:id="20" w:name="introduction"/>
    <w:p>
      <w:pPr>
        <w:pStyle w:val="Heading2"/>
      </w:pPr>
      <w:r>
        <w:t xml:space="preserve">1. Introduction</w:t>
      </w:r>
    </w:p>
    <w:p>
      <w:pPr>
        <w:pStyle w:val="FirstParagraph"/>
      </w:pPr>
      <w:r>
        <w:t xml:space="preserve">The Kingdom of Saudi Arabia is currently undergoing one of the most profound economic and social transformations in its history, driven by the ambitious framework known as Vision 2030. At the heart of this transformation lies Riyadh, a city that serves as both the political capital and a burgeoning center for technological innovation. As Riyadh expands into a megacity with complex urban planning requirements, the demand for reliable, efficient, and sustainable electrical infrastructure has never been greater. Central to meeting these demands is the electrician—a profession that is no longer limited to basic wiring and maintenance but has evolved into a critical component of smart city ecosystems.</w:t>
      </w:r>
    </w:p>
    <w:p>
      <w:pPr>
        <w:pStyle w:val="BodyText"/>
      </w:pPr>
      <w:r>
        <w:t xml:space="preserve">In Saudi Arabia Riyadh, the construction sector is experiencing unprecedented growth. From residential compounds in North Riyadh to massive commercial districts in King Abdullah Financial District (KAFD), the need for skilled electrical professionals is skyrocketing. However, this growth presents unique challenges. The harsh desert climate, coupled with the rapid adoption of Internet of Things (IoT) devices and green building standards, requires electricians who possess a hybrid skill set combining traditional electrical knowledge with digital literacy.</w:t>
      </w:r>
    </w:p>
    <w:bookmarkEnd w:id="20"/>
    <w:bookmarkStart w:id="21" w:name="X117ca39d70bd5d5ade88656cf115263b8479a15"/>
    <w:p>
      <w:pPr>
        <w:pStyle w:val="Heading2"/>
      </w:pPr>
      <w:r>
        <w:t xml:space="preserve">2. The Impact of Vision 2030 on Electrical Infrastructure</w:t>
      </w:r>
    </w:p>
    <w:p>
      <w:pPr>
        <w:pStyle w:val="FirstParagraph"/>
      </w:pPr>
      <w:r>
        <w:t xml:space="preserve">Vision 2030 aims to reduce the Kingdom’s dependence on oil, diversify its economy, and develop public service sectors such as health, education, infrastructure, recreation and tourism. A pivotal component of this vision is the improvement of energy efficiency and the integration of renewable energy sources. In Riyadh specifically, initiatives such as The Line within NEOM (though geographically distinct) influence regional standards across Saudi Arabia Riyadh by setting benchmarks for sustainability.</w:t>
      </w:r>
    </w:p>
    <w:p>
      <w:pPr>
        <w:pStyle w:val="BodyText"/>
      </w:pPr>
      <w:r>
        <w:t xml:space="preserve">The electrician plays a vital role in executing these national goals. Traditional copper wiring is increasingly being supplemented by fiber-optic data lines and smart monitoring systems. Electricians are now required to install and maintain energy management systems that monitor consumption in real-time, allowing building owners to optimize power usage. This shift means that an electrician working in Saudi Arabia Riyadh must understand not only Ohm’s Law but also data communication protocols such as KNX, BACnet, and Modbus.</w:t>
      </w:r>
    </w:p>
    <w:bookmarkEnd w:id="21"/>
    <w:bookmarkStart w:id="22" w:name="smart-cities-and-the-modern-electrician"/>
    <w:p>
      <w:pPr>
        <w:pStyle w:val="Heading2"/>
      </w:pPr>
      <w:r>
        <w:t xml:space="preserve">3. Smart Cities and the Modern Electrician</w:t>
      </w:r>
    </w:p>
    <w:p>
      <w:pPr>
        <w:pStyle w:val="FirstParagraph"/>
      </w:pPr>
      <w:r>
        <w:t xml:space="preserve">Riyadh is positioning itself as a smart city leader in the Middle East. The deployment of smart street lighting, electric vehicle (EV) charging stations, and automated building management systems requires a new breed of electrician. These professionals must be proficient in troubleshooting complex electronic control units rather than merely replacing fuses or breakers.</w:t>
      </w:r>
    </w:p>
    <w:p>
      <w:pPr>
        <w:pStyle w:val="BodyText"/>
      </w:pPr>
      <w:r>
        <w:t xml:space="preserve">For instance, the widespread installation of EV chargers in public parking lots and residential communities across Saudi Arabia Riyadh necessitates knowledge of high-power DC charging protocols. Electricians must ensure that the local electrical grid can handle increased loads without compromising stability. This involves load balancing calculations and coordination with utility providers, tasks that are far removed from traditional apprenticeship training.</w:t>
      </w:r>
    </w:p>
    <w:bookmarkEnd w:id="22"/>
    <w:bookmarkStart w:id="23" w:name="saudization-and-workforce-development"/>
    <w:p>
      <w:pPr>
        <w:pStyle w:val="Heading2"/>
      </w:pPr>
      <w:r>
        <w:t xml:space="preserve">4. Saudization and Workforce Development</w:t>
      </w:r>
    </w:p>
    <w:p>
      <w:pPr>
        <w:pStyle w:val="FirstParagraph"/>
      </w:pPr>
      <w:r>
        <w:t xml:space="preserve">A critical aspect of the current labor market in Saudi Arabia Riyadh is "Saudization" (Nitaqat), a policy designed to increase the employment of Saudis in the private sector. The electrical trade, historically dominated by expatriate labor, is seeing a gradual shift as local talent is encouraged and trained to take on specialized roles. This transition offers significant opportunities for young Saudi professionals but also poses challenges regarding skill gaps.</w:t>
      </w:r>
    </w:p>
    <w:p>
      <w:pPr>
        <w:pStyle w:val="BodyText"/>
      </w:pPr>
      <w:r>
        <w:t xml:space="preserve">To address this, vocational training centers in Riyadh are updating their curricula to include modern electrical technologies. However, there remains a need for continuous professional development (CPD). Electricians must engage in lifelong learning to stay relevant. The cultural shift toward valuing technical professions among Saudi youth is encouraging more graduates to pursue certifications from international bodies such as the National Electrical Manufacturers Association (NEMA) or local equivalents like SASO (Saudi Standards, Metrology and Quality Organization).</w:t>
      </w:r>
    </w:p>
    <w:bookmarkEnd w:id="23"/>
    <w:bookmarkStart w:id="24" w:name="Xd0a600696ef033e5f632fc85938f8875e4c0514"/>
    <w:p>
      <w:pPr>
        <w:pStyle w:val="Heading2"/>
      </w:pPr>
      <w:r>
        <w:t xml:space="preserve">5. Safety Standards and Environmental Considerations</w:t>
      </w:r>
    </w:p>
    <w:p>
      <w:pPr>
        <w:pStyle w:val="FirstParagraph"/>
      </w:pPr>
      <w:r>
        <w:t xml:space="preserve">The extreme climate of Riyadh, characterized by high temperatures and dust storms, places unique stresses on electrical installations. Electricians must be well-versed in selecting equipment with appropriate Ingress Protection (IP) ratings to prevent dust infiltration and heat-related failures. Furthermore, recent regulatory changes in Saudi Arabia Riyadh have tightened safety codes regarding arc flash protection and grounding systems.</w:t>
      </w:r>
    </w:p>
    <w:p>
      <w:pPr>
        <w:pStyle w:val="BodyText"/>
      </w:pPr>
      <w:r>
        <w:t xml:space="preserve">Additionally, the push for sustainability means that electricians are increasingly involved in the installation of solar photovoltaic (PV) systems. Rooftop solar is becoming a common feature on commercial buildings across Saudi Arabia Riyadh. Electricians must understand grid-tie inverters, battery storage solutions, and safety disconnects required by local municipalities. This green transition not only reduces carbon footprints but also enhances the reliability of power supply during peak summer months.</w:t>
      </w:r>
    </w:p>
    <w:bookmarkEnd w:id="24"/>
    <w:bookmarkStart w:id="25" w:name="challenges-and-recommendations"/>
    <w:p>
      <w:pPr>
        <w:pStyle w:val="Heading2"/>
      </w:pPr>
      <w:r>
        <w:t xml:space="preserve">6. Challenges and Recommendations</w:t>
      </w:r>
    </w:p>
    <w:p>
      <w:pPr>
        <w:pStyle w:val="FirstParagraph"/>
      </w:pPr>
      <w:r>
        <w:t xml:space="preserve">Despite the progress, several challenges remain for electricians in Saudi Arabia Riyadh. These include language barriers in technical documentation, rapid obsolescence of technology, and varying levels of quality among contractors. To mitigate these issues, this paper recommends:</w:t>
      </w:r>
    </w:p>
    <w:p>
      <w:pPr>
        <w:numPr>
          <w:ilvl w:val="0"/>
          <w:numId w:val="1001"/>
        </w:numPr>
        <w:pStyle w:val="Compact"/>
      </w:pPr>
      <w:r>
        <w:rPr>
          <w:bCs/>
          <w:b/>
        </w:rPr>
        <w:t xml:space="preserve">Standardized Certification:</w:t>
      </w:r>
      <w:r>
        <w:t xml:space="preserve"> </w:t>
      </w:r>
      <w:r>
        <w:t xml:space="preserve">Implementing a unified national certification for smart electricians that is recognized across all sectors.</w:t>
      </w:r>
    </w:p>
    <w:p>
      <w:pPr>
        <w:numPr>
          <w:ilvl w:val="0"/>
          <w:numId w:val="1001"/>
        </w:numPr>
        <w:pStyle w:val="Compact"/>
      </w:pPr>
      <w:r>
        <w:rPr>
          <w:bCs/>
          <w:b/>
        </w:rPr>
        <w:t xml:space="preserve">Digital Twin Integration:</w:t>
      </w:r>
      <w:r>
        <w:t xml:space="preserve"> </w:t>
      </w:r>
      <w:r>
        <w:t xml:space="preserve">Training electricians to use digital twin technologies for predictive maintenance of electrical assets in Riyadh’s major infrastructure projects.</w:t>
      </w:r>
    </w:p>
    <w:p>
      <w:pPr>
        <w:numPr>
          <w:ilvl w:val="0"/>
          <w:numId w:val="1001"/>
        </w:numPr>
        <w:pStyle w:val="Compact"/>
      </w:pPr>
      <w:r>
        <w:rPr>
          <w:bCs/>
          <w:b/>
        </w:rPr>
        <w:t xml:space="preserve">Mentorship Programs:</w:t>
      </w:r>
      <w:r>
        <w:t xml:space="preserve"> </w:t>
      </w:r>
      <w:r>
        <w:t xml:space="preserve">Establishing mentorship pipelines where experienced international experts work alongside Saudi nationals to transfer tacit knowledge.</w:t>
      </w:r>
    </w:p>
    <w:bookmarkEnd w:id="25"/>
    <w:bookmarkStart w:id="26" w:name="conclusion"/>
    <w:p>
      <w:pPr>
        <w:pStyle w:val="Heading2"/>
      </w:pPr>
      <w:r>
        <w:t xml:space="preserve">7. Conclusion</w:t>
      </w:r>
    </w:p>
    <w:p>
      <w:pPr>
        <w:pStyle w:val="FirstParagraph"/>
      </w:pPr>
      <w:r>
        <w:t xml:space="preserve">The role of the electrician in Saudi Arabia Riyadh is undergoing a metamorphosis that mirrors the broader economic and technological shifts of the nation. No longer confined to simple installation tasks, today’s electrician is a key player in building smart, sustainable, and resilient cities. As Vision 2030 continues to unfold, the demand for highly skilled electrical professionals will only intensify. It is imperative that educational institutions, government bodies, and private enterprises collaborate to ensure that the workforce in Saudi Arabia Riyadh is equipped with the advanced technical skills required for this new era. By embracing innovation and prioritizing vocational excellence, electricians will remain indispensable architects of the Kingdom’s bright future.</w:t>
      </w:r>
    </w:p>
    <w:bookmarkEnd w:id="26"/>
    <w:bookmarkStart w:id="27" w:name="references"/>
    <w:p>
      <w:pPr>
        <w:pStyle w:val="Heading2"/>
      </w:pPr>
      <w:r>
        <w:t xml:space="preserve">References</w:t>
      </w:r>
    </w:p>
    <w:p>
      <w:pPr>
        <w:pStyle w:val="FirstParagraph"/>
      </w:pPr>
      <w:r>
        <w:rPr>
          <w:iCs/>
          <w:i/>
        </w:rPr>
        <w:t xml:space="preserve">(Note: References are illustrative for the purpose of this conference paper format)</w:t>
      </w:r>
    </w:p>
    <w:p>
      <w:pPr>
        <w:numPr>
          <w:ilvl w:val="0"/>
          <w:numId w:val="1002"/>
        </w:numPr>
        <w:pStyle w:val="Compact"/>
      </w:pPr>
      <w:r>
        <w:t xml:space="preserve">[1] Royal Commission for Riyadh City. (2023). *Riyadh Master Plan 2035: Infrastructure Development Guidelines*.</w:t>
      </w:r>
    </w:p>
    <w:p>
      <w:pPr>
        <w:numPr>
          <w:ilvl w:val="0"/>
          <w:numId w:val="1002"/>
        </w:numPr>
        <w:pStyle w:val="Compact"/>
      </w:pPr>
      <w:r>
        <w:t xml:space="preserve">[2] Saudi Electricity Company. (2024). *Annual Report on Grid Modernization and Renewable Integration*.</w:t>
      </w:r>
    </w:p>
    <w:p>
      <w:pPr>
        <w:numPr>
          <w:ilvl w:val="0"/>
          <w:numId w:val="1002"/>
        </w:numPr>
        <w:pStyle w:val="Compact"/>
      </w:pPr>
      <w:r>
        <w:t xml:space="preserve">[3] Ministry of Human Resources and Social Development. (2023). *Nitaqat Policy Implementation in Technical Sectors*.</w:t>
      </w:r>
    </w:p>
    <w:p>
      <w:pPr>
        <w:numPr>
          <w:ilvl w:val="0"/>
          <w:numId w:val="1002"/>
        </w:numPr>
        <w:pStyle w:val="Compact"/>
      </w:pPr>
      <w:r>
        <w:t xml:space="preserve">[4] International Energy Agency. (2022). *Smart Grids: A Guide for Urban Planners in the GCC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Electrician in Saudi Arabia Riyadh: Navigating Vision 2030 and Smart Infrastructure</dc:title>
  <dc:creator/>
  <dc:language>en</dc:language>
  <cp:keywords/>
  <dcterms:created xsi:type="dcterms:W3CDTF">2026-07-29T13:25:53Z</dcterms:created>
  <dcterms:modified xsi:type="dcterms:W3CDTF">2026-07-29T13:25:53Z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