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Singapore:</w:t>
      </w:r>
      <w:r>
        <w:t xml:space="preserve"> </w:t>
      </w:r>
      <w:r>
        <w:t xml:space="preserve">Safety,</w:t>
      </w:r>
      <w:r>
        <w:t xml:space="preserve"> </w:t>
      </w:r>
      <w:r>
        <w:t xml:space="preserve">Sustainability,</w:t>
      </w:r>
      <w:r>
        <w:t xml:space="preserve"> </w:t>
      </w:r>
      <w:r>
        <w:t xml:space="preserve">and</w:t>
      </w:r>
      <w:r>
        <w:t xml:space="preserve"> </w:t>
      </w:r>
      <w:r>
        <w:t xml:space="preserve">Smart</w:t>
      </w:r>
      <w:r>
        <w:t xml:space="preserve"> </w:t>
      </w:r>
      <w:r>
        <w:t xml:space="preserve">Infrastructure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Electrician in Singapore: Safety, Sustainability, and Smart Infrastructure</dc:title>
  <dc:creator/>
  <dc:language>en</dc:language>
  <cp:keywords/>
  <dcterms:created xsi:type="dcterms:W3CDTF">2026-09-28T17:36:12Z</dcterms:created>
  <dcterms:modified xsi:type="dcterms:W3CDTF">2026-09-28T17:36:12Z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