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Singapore:</w:t>
      </w:r>
      <w:r>
        <w:t xml:space="preserve"> </w:t>
      </w:r>
      <w:r>
        <w:t xml:space="preserve">Safety,</w:t>
      </w:r>
      <w:r>
        <w:t xml:space="preserve"> </w:t>
      </w:r>
      <w:r>
        <w:t xml:space="preserve">Sustainability,</w:t>
      </w:r>
      <w:r>
        <w:t xml:space="preserve"> </w:t>
      </w:r>
      <w:r>
        <w:t xml:space="preserve">and</w:t>
      </w:r>
      <w:r>
        <w:t xml:space="preserve"> </w:t>
      </w:r>
      <w:r>
        <w:t xml:space="preserve">Smart</w:t>
      </w:r>
      <w:r>
        <w:t xml:space="preserve"> </w:t>
      </w:r>
      <w:r>
        <w:t xml:space="preserve">Infrastructure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Electrician in Singapore: Safety, Sustainability, and Smart Infrastructure</dc:title>
  <dc:creator/>
  <dc:language>en</dc:language>
  <cp:keywords/>
  <dcterms:created xsi:type="dcterms:W3CDTF">2026-09-28T00:50:22Z</dcterms:created>
  <dcterms:modified xsi:type="dcterms:W3CDTF">2026-09-28T00:50:22Z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