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Chile</w:t>
      </w:r>
      <w:r>
        <w:t xml:space="preserve"> </w:t>
      </w:r>
      <w:r>
        <w:t xml:space="preserve">Santiago</w:t>
      </w:r>
    </w:p>
    <w:p>
      <w:pPr>
        <w:pStyle w:val="FirstParagraph"/>
      </w:pPr>
      <w:r>
        <w:t xml:space="preserve">```html</w:t>
      </w:r>
    </w:p>
    <w:bookmarkStart w:id="27" w:name="Xf62b955139ee24a304194e1709f5b4695080858"/>
    <w:p>
      <w:pPr>
        <w:pStyle w:val="Heading1"/>
      </w:pPr>
      <w:r>
        <w:t xml:space="preserve">The Role of the Electronics Engineer in the Modernization of Chile Santiago</w:t>
      </w:r>
    </w:p>
    <w:p>
      <w:pPr>
        <w:pStyle w:val="FirstParagraph"/>
      </w:pPr>
      <w:r>
        <w:rPr>
          <w:bCs/>
          <w:b/>
        </w:rPr>
        <w:t xml:space="preserve">Juan Carlos Valenzuela</w:t>
      </w:r>
      <w:r>
        <w:br/>
      </w:r>
      <w:r>
        <w:t xml:space="preserve">Department of Electrical Engineering, Pontificia Universidad Católica de Chile</w:t>
      </w:r>
      <w:r>
        <w:br/>
      </w:r>
      <w:r>
        <w:t xml:space="preserve">Santiago, Chile</w:t>
      </w:r>
    </w:p>
    <w:bookmarkStart w:id="20" w:name="abstract"/>
    <w:p>
      <w:pPr>
        <w:pStyle w:val="Heading2"/>
      </w:pPr>
      <w:r>
        <w:t xml:space="preserve">Abstract</w:t>
      </w:r>
    </w:p>
    <w:p>
      <w:pPr>
        <w:pStyle w:val="FirstParagraph"/>
      </w:pPr>
      <w:r>
        <w:t xml:space="preserve">This conference paper examines the critical role of the Electronics Engineer in driving technological innovation and infrastructure modernization within Santiago, Chile. As the capital city undergoes rapid urban development and digital transformation, the expertise of electronics engineers has become paramount. This document analyzes key areas including smart grid integration, telecommunications infrastructure for 5G networks, industrial automation in local manufacturing sectors, and sustainable energy solutions specific to the geographical context of Chile Santiago. The study highlights how specialized engineering practices are addressing unique challenges related to seismic resilience and renewable energy storage in the metropolitan area.</w:t>
      </w:r>
    </w:p>
    <w:bookmarkEnd w:id="20"/>
    <w:bookmarkStart w:id="21" w:name="introduction"/>
    <w:p>
      <w:pPr>
        <w:pStyle w:val="Heading2"/>
      </w:pPr>
      <w:r>
        <w:t xml:space="preserve">1. Introduction</w:t>
      </w:r>
    </w:p>
    <w:p>
      <w:pPr>
        <w:pStyle w:val="FirstParagraph"/>
      </w:pPr>
      <w:r>
        <w:t xml:space="preserve">Santiago, located in the heart of Chile, stands as a beacon of economic stability and technological advancement in South America. However, this rapid growth brings with it complex infrastructural challenges that require sophisticated solutions. Central to addressing these challenges is the profession of the Electronics Engineer. In Chile Santiago, the demand for skilled professionals who can design, implement, and maintain complex electronic systems has never been higher.</w:t>
      </w:r>
    </w:p>
    <w:p>
      <w:pPr>
        <w:pStyle w:val="BodyText"/>
      </w:pPr>
      <w:r>
        <w:t xml:space="preserve">The modernization of a metropolitan area of this scale requires more than just civil engineering; it necessitates a deep integration of electronic control systems, data processing units, and communication networks. The Electronics Engineer serves as the linchpin in this ecosystem, bridging the gap between theoretical physics and practical application. This paper aims to delineate the specific contributions of electronics engineers in Santiago's urban landscape, focusing on three primary pillars: telecommunications energy sustainability and industrial automation.</w:t>
      </w:r>
    </w:p>
    <w:bookmarkEnd w:id="21"/>
    <w:bookmarkStart w:id="22" w:name="X4e5f10dc68a2be673dfabec0f3f4f4c93773527"/>
    <w:p>
      <w:pPr>
        <w:pStyle w:val="Heading2"/>
      </w:pPr>
      <w:r>
        <w:t xml:space="preserve">2. Telecommunications Infrastructure: The Backbone of Chile Santiago</w:t>
      </w:r>
    </w:p>
    <w:p>
      <w:pPr>
        <w:pStyle w:val="FirstParagraph"/>
      </w:pPr>
      <w:r>
        <w:t xml:space="preserve">The deployment of 5G technology across Chile Santiago represents one of the most significant undertakings for electronics engineers in the region. Unlike previous generations, 5G requires a dense network of small cells, each requiring precise electronic design to manage high-frequency signals and interference. Engineers in Chile Santiago are tasked with designing antenna systems that can withstand the unique microclimates of the Maipo Valley while ensuring minimal signal degradation.</w:t>
      </w:r>
    </w:p>
    <w:p>
      <w:pPr>
        <w:pStyle w:val="BodyText"/>
      </w:pPr>
      <w:r>
        <w:t xml:space="preserve">Furthermore, the integration of Internet of Things (IoT) sensors into urban planning is revolutionizing how traffic and public services are managed. Electronics engineers design the sensor nodes that collect data on traffic flow, air quality, and waste management levels. In Chile Santiago, where geographic constraints limit urban expansion, optimizing existing resources through IoT is crucial. The engineers involved in these projects must ensure that these devices are not only cost-effective but also energy-efficient to maintain long-term operational viability.</w:t>
      </w:r>
    </w:p>
    <w:bookmarkEnd w:id="22"/>
    <w:bookmarkStart w:id="23" w:name="energy-sustainability-and-smart-grids"/>
    <w:p>
      <w:pPr>
        <w:pStyle w:val="Heading2"/>
      </w:pPr>
      <w:r>
        <w:t xml:space="preserve">3. Energy Sustainability and Smart Grids</w:t>
      </w:r>
    </w:p>
    <w:p>
      <w:pPr>
        <w:pStyle w:val="FirstParagraph"/>
      </w:pPr>
      <w:r>
        <w:t xml:space="preserve">Chile is globally recognized for its commitment to renewable energy, particularly solar power derived from the Atacama Desert. However, transporting this energy to the populated central valley, where Chile Santiago resides, presents technical hurdles. Electronics engineers are instrumental in developing smart grid technologies that can handle the intermittent nature of renewable energy sources.</w:t>
      </w:r>
    </w:p>
    <w:p>
      <w:pPr>
        <w:pStyle w:val="BodyText"/>
      </w:pPr>
      <w:r>
        <w:t xml:space="preserve">In Chile Santiago specifically, engineers are designing advanced power electronics for battery storage systems and inverters that stabilize voltage fluctuations. These systems are vital for ensuring that hospitals, transportation hubs, and residential areas receive uninterrupted power. Moreover, the development of microgrids in suburban districts of Chile Santiago allows communities to operate independently during grid outages, a feature increasingly important given the region's seismic activity.</w:t>
      </w:r>
    </w:p>
    <w:p>
      <w:pPr>
        <w:pStyle w:val="BodyText"/>
      </w:pPr>
      <w:r>
        <w:t xml:space="preserve">The role extends to consumer-side management as well. Electronics engineers create smart home systems that allow residents in Chile Santiago to monitor and reduce their energy consumption through automated lighting and heating controls. This decentralized approach to energy management not only reduces the carbon footprint of the city but also alleviates pressure on the national grid during peak hours.</w:t>
      </w:r>
    </w:p>
    <w:bookmarkEnd w:id="23"/>
    <w:bookmarkStart w:id="24" w:name="industrial-automation-and-manufacturing"/>
    <w:p>
      <w:pPr>
        <w:pStyle w:val="Heading2"/>
      </w:pPr>
      <w:r>
        <w:t xml:space="preserve">4. Industrial Automation and Manufacturing</w:t>
      </w:r>
    </w:p>
    <w:p>
      <w:pPr>
        <w:pStyle w:val="FirstParagraph"/>
      </w:pPr>
      <w:r>
        <w:t xml:space="preserve">The industrial sector in Chile Santiago is undergoing a significant shift towards Industry 4.0, characterized by automation, data exchange, and cyber-physical systems. Electronics engineers are at the forefront of this transition, designing programmable logic controllers (PLCs) and robotic control systems for local manufacturing plants.</w:t>
      </w:r>
    </w:p>
    <w:p>
      <w:pPr>
        <w:pStyle w:val="BodyText"/>
      </w:pPr>
      <w:r>
        <w:t xml:space="preserve">In sectors such as food processing and wine production—key industries in the region—electronics engineers develop automated quality control systems using computer vision and signal processing. These systems ensure that products meet international standards while minimizing waste. Additionally, the maintenance of these electronic systems requires a specialized workforce, prompting local universities to adapt their curricula to meet the specific needs of employers in Chile Santiago.</w:t>
      </w:r>
    </w:p>
    <w:p>
      <w:pPr>
        <w:pStyle w:val="BodyText"/>
      </w:pPr>
      <w:r>
        <w:t xml:space="preserve">Seismic resilience is another critical consideration for industrial electronics in Chile. Engineers must design control systems that can automatically shut down hazardous processes during seismic events and safely restart them afterwards. This specialization ensures that industrial growth does not come at the cost of safety, a paramount concern for any Electronics Engineer operating in this tectonically active region.</w:t>
      </w:r>
    </w:p>
    <w:bookmarkEnd w:id="24"/>
    <w:bookmarkStart w:id="25" w:name="educational-and-professional-challenges"/>
    <w:p>
      <w:pPr>
        <w:pStyle w:val="Heading2"/>
      </w:pPr>
      <w:r>
        <w:t xml:space="preserve">5. Educational and Professional Challenges</w:t>
      </w:r>
    </w:p>
    <w:p>
      <w:pPr>
        <w:pStyle w:val="FirstParagraph"/>
      </w:pPr>
      <w:r>
        <w:t xml:space="preserve">To sustain this level of technological advancement, there is a pressing need for continuous professional development among electronics engineers in Chile Santiago. The rapid pace of technological change means that skills acquired today may become obsolete within five years. Institutions such as the IEEE Chile Section play a vital role in facilitating knowledge transfer and best practices.</w:t>
      </w:r>
    </w:p>
    <w:p>
      <w:pPr>
        <w:pStyle w:val="BodyText"/>
      </w:pPr>
      <w:r>
        <w:t xml:space="preserve">Furthermore, collaboration between academia and industry is essential. Universities in Santiago must work closely with companies to ensure that research aligns with real-world problems facing Chile Santiago. This includes focusing on localized solutions for water management electronics, given the recurring droughts affecting central Chile, and developing low-cost electronic devices accessible to lower-income communities.</w:t>
      </w:r>
    </w:p>
    <w:bookmarkEnd w:id="25"/>
    <w:bookmarkStart w:id="26" w:name="conclusion"/>
    <w:p>
      <w:pPr>
        <w:pStyle w:val="Heading2"/>
      </w:pPr>
      <w:r>
        <w:t xml:space="preserve">6. Conclusion</w:t>
      </w:r>
    </w:p>
    <w:p>
      <w:pPr>
        <w:pStyle w:val="FirstParagraph"/>
      </w:pPr>
      <w:r>
        <w:t xml:space="preserve">The modernization of Chile Santiago is inextricably linked to the expertise of its Electronics Engineers. From ensuring reliable telecommunications and sustainable energy grids to driving industrial automation, these professionals are shaping the future of the city. As Chile Santiago continues to grow, it must invest in both human capital and infrastructure that supports electronic innovation. The challenges are significant, but so too is the potential for creating a smart, sustainable, and resilient urban environment. By prioritizing the role of the Electronics Engineer in policy-making and educational planning, Chile Santiago can set a precedent for other developing metropolitan areas worldwide.</w:t>
      </w:r>
    </w:p>
    <w:p>
      <w:pPr>
        <w:pStyle w:val="BodyText"/>
      </w:pPr>
      <w:r>
        <w:t xml:space="preserve">Future research should focus on long-term data analysis of IoT implementations in Chile Santiago to refine predictive maintenance models for electronic infrastructure. Additionally, exploring international partnerships could bring further technological transfers that benefit local engineers working in the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Modernization of Chile Santiago</dc:title>
  <dc:creator/>
  <dc:language>en</dc:language>
  <cp:keywords/>
  <dcterms:created xsi:type="dcterms:W3CDTF">2026-07-29T10:11:11Z</dcterms:created>
  <dcterms:modified xsi:type="dcterms:W3CDTF">2026-07-29T10:11:11Z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