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Innovation,</w:t>
      </w:r>
      <w:r>
        <w:t xml:space="preserve"> </w:t>
      </w:r>
      <w:r>
        <w:t xml:space="preserve">Infrastructure,</w:t>
      </w:r>
      <w:r>
        <w:t xml:space="preserve"> </w:t>
      </w:r>
      <w:r>
        <w:t xml:space="preserve">and</w:t>
      </w:r>
      <w:r>
        <w:t xml:space="preserve"> </w:t>
      </w:r>
      <w:r>
        <w:t xml:space="preserve">Sustainable</w:t>
      </w:r>
      <w:r>
        <w:t xml:space="preserve"> </w:t>
      </w:r>
      <w:r>
        <w:t xml:space="preserve">Development</w:t>
      </w:r>
    </w:p>
    <w:bookmarkStart w:id="34" w:name="X9a919c3d3b0b553609c26ec1e84c53a8a126e24"/>
    <w:p>
      <w:pPr>
        <w:pStyle w:val="Heading1"/>
      </w:pPr>
      <w:r>
        <w:t xml:space="preserve">The Evolving Role of the Electronics Engineer in Colombia Medellín: Innovation, Infrastructure, and Sustainable Development</w:t>
      </w:r>
    </w:p>
    <w:p>
      <w:pPr>
        <w:pStyle w:val="FirstParagraph"/>
      </w:pPr>
      <w:r>
        <w:rPr>
          <w:bCs/>
          <w:b/>
        </w:rPr>
        <w:t xml:space="preserve">[Author Name]</w:t>
      </w:r>
      <w:r>
        <w:br/>
      </w:r>
      <w:r>
        <w:t xml:space="preserve">Department of Electrical Engineering</w:t>
      </w:r>
      <w:r>
        <w:br/>
      </w:r>
      <w:r>
        <w:t xml:space="preserve">Universidad Nacional de Colombia, Sede Medellín</w:t>
      </w:r>
    </w:p>
    <w:bookmarkStart w:id="20" w:name="abstract"/>
    <w:p>
      <w:pPr>
        <w:pStyle w:val="Heading2"/>
      </w:pPr>
      <w:r>
        <w:t xml:space="preserve">Abstract</w:t>
      </w:r>
    </w:p>
    <w:p>
      <w:pPr>
        <w:pStyle w:val="FirstParagraph"/>
      </w:pPr>
      <w:r>
        <w:t xml:space="preserve">This conference paper explores the critical and multifaceted role of the Electronics Engineer in the contemporary landscape of Colombia Medellín. As Medellín transforms from its historical challenges into a global model for urban innovation and social inclusion, the demand for highly skilled technical professionals has surged. This document analyzes how Electronics Engineers are pivotal in modernizing public infrastructure, driving the local technology ecosystem, and implementing sustainable energy solutions specific to the Andean geography. Furthermore, it addresses the educational frameworks required to sustain this growth within Colombia Medellín. The paper argues that the Electronics Engineer is not merely a technician but a strategic agent of socio-economic development, essential for maintaining Medellín’s status as an innovation hub in Latin America.</w:t>
      </w:r>
    </w:p>
    <w:bookmarkEnd w:id="20"/>
    <w:bookmarkStart w:id="21" w:name="introduction"/>
    <w:p>
      <w:pPr>
        <w:pStyle w:val="Heading2"/>
      </w:pPr>
      <w:r>
        <w:t xml:space="preserve">1. Introduction</w:t>
      </w:r>
    </w:p>
    <w:p>
      <w:pPr>
        <w:pStyle w:val="FirstParagraph"/>
      </w:pPr>
      <w:r>
        <w:t xml:space="preserve">In recent decades, Colombia Medellín has undergone one of the most remarkable urban transformations in history. Once known for negative global headlines, the city has reinvented itself through strategic investments in public infrastructure, education, and technology. Central to this metamorphosis is the emergence of a robust tech sector and a renewed focus on industrial modernization. At the heart of this technological renaissance stands the Electronics Engineer.</w:t>
      </w:r>
    </w:p>
    <w:p>
      <w:pPr>
        <w:pStyle w:val="BodyText"/>
      </w:pPr>
      <w:r>
        <w:t xml:space="preserve">The scope of this conference paper is to delineate how the profession of Electronics Engineer has evolved within Colombia Medellín. It is no longer sufficient to view engineering education through a purely theoretical lens; rather, we must examine its practical applications in smart city initiatives, telecommunications infrastructure, and renewable energy systems. This paper posits that the specific geographic and economic context of Colombia Medellín necessitates a specialized approach to electronics engineering—one that addresses unique challenges such as topographical complexity, urban density, and the need for sustainable industrial growth.</w:t>
      </w:r>
    </w:p>
    <w:bookmarkEnd w:id="21"/>
    <w:bookmarkStart w:id="24" w:name="X496eec20a54445c7be6f540a8000eaaab5e7c5e"/>
    <w:p>
      <w:pPr>
        <w:pStyle w:val="Heading2"/>
      </w:pPr>
      <w:r>
        <w:t xml:space="preserve">2. The Smart City Initiative: Electronics Engineers in Urban Infrastructure</w:t>
      </w:r>
    </w:p>
    <w:p>
      <w:pPr>
        <w:pStyle w:val="FirstParagraph"/>
      </w:pPr>
      <w:r>
        <w:t xml:space="preserve">Colomb Medellín has positioned itself as a pioneer in the concept of "Smart Cities" within Latin America. The integration of Internet of Things (IoT) sensors, intelligent traffic management systems, and secure public transportation networks requires sophisticated electronic design and maintenance. In this context, the Electronics Engineer serves as the primary architect and maintainer of these digital-physical interfaces.</w:t>
      </w:r>
    </w:p>
    <w:bookmarkStart w:id="22" w:name="telecommunications-and-connectivity"/>
    <w:p>
      <w:pPr>
        <w:pStyle w:val="Heading3"/>
      </w:pPr>
      <w:r>
        <w:t xml:space="preserve">2.1 Telecommunications and Connectivity</w:t>
      </w:r>
    </w:p>
    <w:p>
      <w:pPr>
        <w:pStyle w:val="FirstParagraph"/>
      </w:pPr>
      <w:r>
        <w:t xml:space="preserve">A cornerstone of Medellín’s transformation has been its cable car system, Metrocable, which connects underserved hillside communities to the city center. The operation of these systems relies heavily on advanced electronic control systems, sensor networks for safety monitoring, and real-time data transmission protocols. Electronics Engineers in Colombia Medellín are responsible for designing robust communication links that withstand the humid Andean climate while ensuring seamless connectivity. Furthermore, as the city expands its 5G network infrastructure to support remote work and digital education, engineers must optimize signal propagation in dense urban canyons created by the surrounding mountains.</w:t>
      </w:r>
    </w:p>
    <w:bookmarkEnd w:id="22"/>
    <w:bookmarkStart w:id="23" w:name="intelligent-transportation-systems"/>
    <w:p>
      <w:pPr>
        <w:pStyle w:val="Heading3"/>
      </w:pPr>
      <w:r>
        <w:t xml:space="preserve">2.2 Intelligent Transportation Systems</w:t>
      </w:r>
    </w:p>
    <w:p>
      <w:pPr>
        <w:pStyle w:val="FirstParagraph"/>
      </w:pPr>
      <w:r>
        <w:t xml:space="preserve">Beyond rail systems, Medellín has implemented smart bus rapid transit (BRT) solutions known as Metroplús. These systems require precise electronic timing mechanisms, passenger counting sensors, and automated fare collection systems. The Electronics Engineer plays a crucial role in the miniaturization and reliability of these components. In Colombia Medellín, where traffic congestion remains a challenge despite public transit investments, the ability of engineers to integrate data analytics with hardware control systems is vital for reducing commute times and improving air quality.</w:t>
      </w:r>
    </w:p>
    <w:bookmarkEnd w:id="23"/>
    <w:bookmarkEnd w:id="24"/>
    <w:bookmarkStart w:id="27" w:name="X6655c93bbc6d92ff8d97f14fb18beb310b48a02"/>
    <w:p>
      <w:pPr>
        <w:pStyle w:val="Heading2"/>
      </w:pPr>
      <w:r>
        <w:t xml:space="preserve">3. Driving Innovation: The Technology Ecosystem</w:t>
      </w:r>
    </w:p>
    <w:p>
      <w:pPr>
        <w:pStyle w:val="FirstParagraph"/>
      </w:pPr>
      <w:r>
        <w:t xml:space="preserve">The presence of institutions such as Ruta N, an innovation park dedicated to ICT (Information and Communication Technologies), has fostered a vibrant ecosystem for startups and established tech firms. Here, the Electronics Engineer is often at the forefront of product development.</w:t>
      </w:r>
    </w:p>
    <w:bookmarkStart w:id="25" w:name="agri-tech-and-industrial-automation"/>
    <w:p>
      <w:pPr>
        <w:pStyle w:val="Heading3"/>
      </w:pPr>
      <w:r>
        <w:t xml:space="preserve">3.1 Agri-Tech and Industrial Automation</w:t>
      </w:r>
    </w:p>
    <w:p>
      <w:pPr>
        <w:pStyle w:val="FirstParagraph"/>
      </w:pPr>
      <w:r>
        <w:t xml:space="preserve">Colomb Medellín sits in a region rich in agricultural heritage, particularly coffee production. Modernizing this sector requires automation and precision monitoring. Electronics Engineers are developing sensor networks that monitor soil moisture, temperature, and crop health in the surrounding Antioquian countryside. These devices transmit data to central hubs where algorithms optimize irrigation and harvesting processes. This application of electronics engineering not only boosts agricultural efficiency but also creates high-value technical jobs within Colombia Medellín.</w:t>
      </w:r>
    </w:p>
    <w:bookmarkEnd w:id="25"/>
    <w:bookmarkStart w:id="26" w:name="hardware-startups-and-prototyping"/>
    <w:p>
      <w:pPr>
        <w:pStyle w:val="Heading3"/>
      </w:pPr>
      <w:r>
        <w:t xml:space="preserve">3.2 Hardware Startups and Prototyping</w:t>
      </w:r>
    </w:p>
    <w:p>
      <w:pPr>
        <w:pStyle w:val="FirstParagraph"/>
      </w:pPr>
      <w:r>
        <w:t xml:space="preserve">The rise of maker spaces and prototyping labs in the city has lowered the barrier to entry for hardware innovation. Electronics Engineers are increasingly involved in rapid prototyping, moving quickly from schematic design to functional prototypes using embedded systems and microcontrollers. This agile approach allows Colombian Medellín-based startups to compete internationally by offering cost-effective, high-quality electronic solutions tailored for emerging markets.</w:t>
      </w:r>
    </w:p>
    <w:bookmarkEnd w:id="26"/>
    <w:bookmarkEnd w:id="27"/>
    <w:bookmarkStart w:id="30" w:name="X54cdf146224f603ed19afb9732271f8c96782b8"/>
    <w:p>
      <w:pPr>
        <w:pStyle w:val="Heading2"/>
      </w:pPr>
      <w:r>
        <w:t xml:space="preserve">4. Sustainable Energy and Environmental Challenges</w:t>
      </w:r>
    </w:p>
    <w:p>
      <w:pPr>
        <w:pStyle w:val="FirstParagraph"/>
      </w:pPr>
      <w:r>
        <w:t xml:space="preserve">Sustainability is a critical theme in modern engineering discourse, and Colombia Medellín is no exception. With abundant hydropower resources but also increasing energy demands from electric mobility, Electronics Engineers are tasked with designing efficient power management systems.</w:t>
      </w:r>
    </w:p>
    <w:bookmarkStart w:id="28" w:name="energy-management-systems"/>
    <w:p>
      <w:pPr>
        <w:pStyle w:val="Heading3"/>
      </w:pPr>
      <w:r>
        <w:t xml:space="preserve">4.1 Energy Management Systems</w:t>
      </w:r>
    </w:p>
    <w:p>
      <w:pPr>
        <w:pStyle w:val="FirstParagraph"/>
      </w:pPr>
      <w:r>
        <w:t xml:space="preserve">The transition towards electric vehicles (EVs) in Medellín requires a sophisticated charging infrastructure. Electronics Engineers are designing smart chargers that can balance load distribution across the grid, preventing overloads during peak hours. Additionally, they are integrating renewable energy sources, such as solar panels on public buildings, with battery storage systems. The complexity lies in creating stable DC-DC converters and inverters that can handle variable input from solar sources while maintaining high efficiency—a core competency of the modern Electronics Engineer.</w:t>
      </w:r>
    </w:p>
    <w:bookmarkEnd w:id="28"/>
    <w:bookmarkStart w:id="29" w:name="X4454ddc91bafdcca6f79387c2355fa77c6601d6"/>
    <w:p>
      <w:pPr>
        <w:pStyle w:val="Heading3"/>
      </w:pPr>
      <w:r>
        <w:t xml:space="preserve">4.2 Waste Management and Recycling Technology</w:t>
      </w:r>
    </w:p>
    <w:p>
      <w:pPr>
        <w:pStyle w:val="FirstParagraph"/>
      </w:pPr>
      <w:r>
        <w:t xml:space="preserve">Innovations in waste management, such as automated sorting facilities that use optical sensors and robotic arms, rely on advanced electronic control systems. Engineers in Colombia Medellín are applying machine vision techniques to identify recyclable materials with high precision, thereby increasing recycling rates and reducing landfill usage. This intersection of electronics and environmental science represents a growing field of specialization for engineers in the region.</w:t>
      </w:r>
    </w:p>
    <w:bookmarkEnd w:id="29"/>
    <w:bookmarkEnd w:id="30"/>
    <w:bookmarkStart w:id="31" w:name="X8b4206a934f5e07ae376b1e0ea72c14060a0e28"/>
    <w:p>
      <w:pPr>
        <w:pStyle w:val="Heading2"/>
      </w:pPr>
      <w:r>
        <w:t xml:space="preserve">5. Educational Frameworks and Future Directions</w:t>
      </w:r>
    </w:p>
    <w:p>
      <w:pPr>
        <w:pStyle w:val="FirstParagraph"/>
      </w:pPr>
      <w:r>
        <w:t xml:space="preserve">To sustain this trajectory, the educational institutions in Colombia Medellín must adapt their curricula to meet industry demands. Traditional electronics courses often lag behind rapid technological changes. There is a pressing need for interdisciplinary programs that combine electronics with data science, artificial intelligence, and sustainable design.</w:t>
      </w:r>
    </w:p>
    <w:p>
      <w:pPr>
        <w:numPr>
          <w:ilvl w:val="0"/>
          <w:numId w:val="1001"/>
        </w:numPr>
        <w:pStyle w:val="Compact"/>
      </w:pPr>
      <w:r>
        <w:rPr>
          <w:bCs/>
          <w:b/>
        </w:rPr>
        <w:t xml:space="preserve">Laboratory Investment:</w:t>
      </w:r>
      <w:r>
        <w:t xml:space="preserve"> </w:t>
      </w:r>
      <w:r>
        <w:t xml:space="preserve">Universities must invest in state-of-the-art labs that simulate real-world industrial environments found in Colombia Medellín.</w:t>
      </w:r>
    </w:p>
    <w:p>
      <w:pPr>
        <w:numPr>
          <w:ilvl w:val="0"/>
          <w:numId w:val="1001"/>
        </w:numPr>
        <w:pStyle w:val="Compact"/>
      </w:pPr>
      <w:r>
        <w:rPr>
          <w:bCs/>
          <w:b/>
        </w:rPr>
        <w:t xml:space="preserve">Industry-Academia Collaboration:</w:t>
      </w:r>
    </w:p>
    <w:p>
      <w:pPr>
        <w:numPr>
          <w:ilvl w:val="0"/>
          <w:numId w:val="1001"/>
        </w:numPr>
        <w:pStyle w:val="Compact"/>
      </w:pPr>
      <w:r>
        <w:rPr>
          <w:bCs/>
          <w:b/>
        </w:rPr>
        <w:t xml:space="preserve">Lifelong Learning:</w:t>
      </w:r>
      <w:r>
        <w:t xml:space="preserve"> </w:t>
      </w:r>
      <w:r>
        <w:t xml:space="preserve">As technology evolves, continuous education for practicing engineers in Colombia Medellín is essential to keep pace with global standards.</w:t>
      </w:r>
    </w:p>
    <w:bookmarkEnd w:id="31"/>
    <w:bookmarkStart w:id="32" w:name="conclusion"/>
    <w:p>
      <w:pPr>
        <w:pStyle w:val="Heading2"/>
      </w:pPr>
      <w:r>
        <w:t xml:space="preserve">6. Conclusion</w:t>
      </w:r>
    </w:p>
    <w:p>
      <w:pPr>
        <w:pStyle w:val="FirstParagraph"/>
      </w:pPr>
      <w:r>
        <w:t xml:space="preserve">The role of the Electronics Engineer in Colombia Medellín has transcended traditional boundaries. From ensuring the reliability of public transportation systems like Metrocable to driving innovation in agri-tech and sustainable energy, these professionals are indispensable to the city’s continued success. As Colombia Medellín looks toward a future defined by digital connectivity and environmental responsibility, the demand for skilled electronics engineers will only grow.</w:t>
      </w:r>
    </w:p>
    <w:p>
      <w:pPr>
        <w:pStyle w:val="BodyText"/>
      </w:pPr>
      <w:r>
        <w:t xml:space="preserve">This conference paper underscores that supporting this profession is not just an economic imperative but a social one. By empowering Electronics Engineers with the right tools, education, and opportunities, Colombia Medellín can continue to serve as a beacon of innovation and resilience in Latin America. The synergy between human talent and technological advancement remains the key driver of progress for the city.</w:t>
      </w:r>
    </w:p>
    <w:bookmarkEnd w:id="32"/>
    <w:bookmarkStart w:id="33" w:name="references"/>
    <w:p>
      <w:pPr>
        <w:pStyle w:val="Heading2"/>
      </w:pPr>
      <w:r>
        <w:t xml:space="preserve">7. References</w:t>
      </w:r>
    </w:p>
    <w:p>
      <w:pPr>
        <w:numPr>
          <w:ilvl w:val="0"/>
          <w:numId w:val="1002"/>
        </w:numPr>
        <w:pStyle w:val="Compact"/>
      </w:pPr>
      <w:r>
        <w:t xml:space="preserve">[1] Ruta N. (2023). *Annual Report on Innovation and Technology in Medellín*. Medellín, Colombia.</w:t>
      </w:r>
    </w:p>
    <w:p>
      <w:pPr>
        <w:numPr>
          <w:ilvl w:val="0"/>
          <w:numId w:val="1002"/>
        </w:numPr>
        <w:pStyle w:val="Compact"/>
      </w:pPr>
      <w:r>
        <w:t xml:space="preserve">[2] Ministerio de Tecnologías de la Información y Comunicaciones. (2024). *Telecommunications Infrastructure Development Plan for Antioquia*. Bogotá, Colombia.</w:t>
      </w:r>
    </w:p>
    <w:p>
      <w:pPr>
        <w:numPr>
          <w:ilvl w:val="0"/>
          <w:numId w:val="1002"/>
        </w:numPr>
        <w:pStyle w:val="Compact"/>
      </w:pPr>
      <w:r>
        <w:t xml:space="preserve">[3] Universidad Nacional de Colombia. (2023). *Journal of Electronic Engineering in the Andean Region*, Vol 15, Issue 2.</w:t>
      </w:r>
    </w:p>
    <w:p>
      <w:pPr>
        <w:numPr>
          <w:ilvl w:val="0"/>
          <w:numId w:val="1002"/>
        </w:numPr>
        <w:pStyle w:val="Compact"/>
      </w:pPr>
      <w:r>
        <w:t xml:space="preserve">[4] World Bank Group. (2022). *Urban Sustainability and Smart Cities: The Medellín Case Study*. Washington, D.C.</w:t>
      </w:r>
    </w:p>
    <w:p>
      <w:pPr>
        <w:numPr>
          <w:ilvl w:val="0"/>
          <w:numId w:val="1002"/>
        </w:numPr>
        <w:pStyle w:val="Compact"/>
      </w:pPr>
      <w:r>
        <w:t xml:space="preserve">[5] EAFIT University. (2023). *Proceedings of the International Conference on Engineering and Sustainable Development in Colombia Medellín*.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Colombia Medellín: Innovation, Infrastructure, and Sustainable Development</dc:title>
  <dc:creator/>
  <dc:language>en</dc:language>
  <cp:keywords/>
  <dcterms:created xsi:type="dcterms:W3CDTF">2026-07-29T09:37:08Z</dcterms:created>
  <dcterms:modified xsi:type="dcterms:W3CDTF">2026-07-29T09:37:08Z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