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940497cd4c1dc7933a5a6dacd1b4b78dcc7b53"/>
    <w:p>
      <w:pPr>
        <w:pStyle w:val="Heading1"/>
      </w:pPr>
      <w:r>
        <w:t xml:space="preserve">The Digital Transformation of Mexico City’s Infrastructure: A Strategic Framework for Electronics Engineering Integration</w:t>
      </w:r>
    </w:p>
    <w:p>
      <w:pPr>
        <w:pStyle w:val="FirstParagraph"/>
      </w:pPr>
      <w:r>
        <w:rPr>
          <w:bCs/>
          <w:b/>
        </w:rPr>
        <w:t xml:space="preserve">Juan Carlos Ramírez Morales, M.Sc.</w:t>
      </w:r>
    </w:p>
    <w:p>
      <w:pPr>
        <w:pStyle w:val="BodyText"/>
      </w:pPr>
      <w:r>
        <w:rPr>
          <w:iCs/>
          <w:i/>
        </w:rPr>
        <w:t xml:space="preserve">Institute of Technology and Advanced Studies of Mexico City (ITESM CCM)</w:t>
      </w:r>
    </w:p>
    <w:p>
      <w:pPr>
        <w:pStyle w:val="BodyText"/>
      </w:pPr>
      <w:r>
        <w:rPr>
          <w:iCs/>
          <w:i/>
        </w:rPr>
        <w:t xml:space="preserve">Tecnológico de Monterrey Campus Mexico City</w:t>
      </w:r>
    </w:p>
    <w:bookmarkStart w:id="20" w:name="abstract"/>
    <w:p>
      <w:pPr>
        <w:pStyle w:val="Heading2"/>
      </w:pPr>
      <w:r>
        <w:t xml:space="preserve">Abstract</w:t>
      </w:r>
    </w:p>
    <w:p>
      <w:pPr>
        <w:pStyle w:val="FirstParagraph"/>
      </w:pPr>
      <w:r>
        <w:t xml:space="preserve">This paper explores the critical role of the Electronics Engineer in modernizing urban infrastructure within one of the most complex metropolitan areas in Latin America. As Mexico City faces challenges related to traffic congestion, energy efficiency, and public safety, there is a pressing need for advanced electronic systems and IoT (Internet of Things) solutions. This document outlines a comprehensive strategy for implementing smart city technologies through the expertise of specialized Electronics Engineers. It highlights case studies from existing pilot projects in Mexico City, analyzes the technical requirements for scalable electronic networks, and proposes policy recommendations to foster collaboration between government entities and engineering professionals.</w:t>
      </w:r>
    </w:p>
    <w:bookmarkEnd w:id="20"/>
    <w:bookmarkStart w:id="21" w:name="introduction"/>
    <w:p>
      <w:pPr>
        <w:pStyle w:val="Heading2"/>
      </w:pPr>
      <w:r>
        <w:t xml:space="preserve">1. Introduction</w:t>
      </w:r>
    </w:p>
    <w:p>
      <w:pPr>
        <w:pStyle w:val="FirstParagraph"/>
      </w:pPr>
      <w:r>
        <w:t xml:space="preserve">Mexico City, known locally as the "City of Palaces" but increasingly recognized as a hub of technological innovation in Latin America, stands at a crossroads. With a population exceeding nine million people and an urban agglomeration that stretches beyond state borders to encompass over twenty million residents, the demands on municipal infrastructure are immense. The traditional methods of urban management are no longer sufficient to address the dynamic needs of this megacity. Consequently, the integration of advanced electronics into public services has become not just an option, but a necessity.</w:t>
      </w:r>
    </w:p>
    <w:p>
      <w:pPr>
        <w:pStyle w:val="BodyText"/>
      </w:pPr>
      <w:r>
        <w:t xml:space="preserve">In this context, the Electronics Engineer emerges as a pivotal figure. Unlike general computer scientists or civil engineers, the Electronics Engineer possesses a unique blend of hardware and software proficiency required to design, implement, and maintain the physical layer of smart city infrastructure. From sensors monitoring air quality in the historic center to high-frequency communication modules managing traffic lights in Polanco, these professionals are the architects of digital reality in Mexico City.</w:t>
      </w:r>
    </w:p>
    <w:bookmarkEnd w:id="21"/>
    <w:bookmarkStart w:id="25" w:name="X332f8b8116bdd5776c730662257f01b65e79bad"/>
    <w:p>
      <w:pPr>
        <w:pStyle w:val="Heading2"/>
      </w:pPr>
      <w:r>
        <w:t xml:space="preserve">2. The Role of Electronics Engineers in Urban Development</w:t>
      </w:r>
    </w:p>
    <w:p>
      <w:pPr>
        <w:pStyle w:val="FirstParagraph"/>
      </w:pPr>
      <w:r>
        <w:t xml:space="preserve">The scope of work for an Electronics Engineer in a metropolitan setting like Mexico City is vast and multifaceted. Their responsibilities extend beyond mere circuit design; they are integral to the creation of resilient, sustainable, and responsive urban environments.</w:t>
      </w:r>
    </w:p>
    <w:bookmarkStart w:id="22" w:name="internet-of-things-iot-sensor-networks"/>
    <w:p>
      <w:pPr>
        <w:pStyle w:val="Heading3"/>
      </w:pPr>
      <w:r>
        <w:t xml:space="preserve">2.1 Internet of Things (IoT) Sensor Networks</w:t>
      </w:r>
    </w:p>
    <w:p>
      <w:pPr>
        <w:pStyle w:val="FirstParagraph"/>
      </w:pPr>
      <w:r>
        <w:t xml:space="preserve">Mexico City suffers from significant environmental challenges, particularly regarding air quality and water management. Electronics Engineers design low-power wide-area network (LPWAN) sensors capable of operating in the city's dense urban canyon environment. These devices collect real-time data on particulate matter (PM2.5 and PM10), humidity, and temperature. The engineering challenge lies in ensuring that these electronic components are robust enough to withstand pollution levels while maintaining low power consumption for long-term deployment without frequent battery replacement.</w:t>
      </w:r>
    </w:p>
    <w:bookmarkEnd w:id="22"/>
    <w:bookmarkStart w:id="23" w:name="smart-traffic-management-systems"/>
    <w:p>
      <w:pPr>
        <w:pStyle w:val="Heading3"/>
      </w:pPr>
      <w:r>
        <w:t xml:space="preserve">2.2 Smart Traffic Management Systems</w:t>
      </w:r>
    </w:p>
    <w:p>
      <w:pPr>
        <w:pStyle w:val="FirstParagraph"/>
      </w:pPr>
      <w:r>
        <w:t xml:space="preserve">Traffic congestion is perhaps the most visible pain point for residents of Mexico City. The implementation of adaptive traffic light systems requires sophisticated electronics engineers who can integrate computer vision algorithms with hardware controllers. These engineers must ensure that edge computing devices installed at intersections can process video feeds locally to reduce latency and bandwidth usage, sending only critical data to central servers. This localized processing is crucial given the intermittent connectivity issues often found in older districts of the city.</w:t>
      </w:r>
    </w:p>
    <w:bookmarkEnd w:id="23"/>
    <w:bookmarkStart w:id="24" w:name="energy-efficiency-and-grid-modernization"/>
    <w:p>
      <w:pPr>
        <w:pStyle w:val="Heading3"/>
      </w:pPr>
      <w:r>
        <w:t xml:space="preserve">2.3 Energy Efficiency and Grid Modernization</w:t>
      </w:r>
    </w:p>
    <w:p>
      <w:pPr>
        <w:pStyle w:val="FirstParagraph"/>
      </w:pPr>
      <w:r>
        <w:t xml:space="preserve">The electricity grid serving Mexico City requires constant monitoring to prevent outages and optimize distribution. Electronics Engineers contribute by developing smart metering systems that utilize power-line communication (PLC) technologies. These systems allow for two-way communication between the utility provider and consumers, enabling dynamic pricing models and rapid detection of faults. The design of these electronic interfaces must comply with strict electromagnetic compatibility (EMC) standards to prevent interference with other critical infrastructure.</w:t>
      </w:r>
    </w:p>
    <w:bookmarkEnd w:id="24"/>
    <w:bookmarkEnd w:id="25"/>
    <w:bookmarkStart w:id="26" w:name="X237840531aedcee94bb03d07ecd7d9e8e7700d3"/>
    <w:p>
      <w:pPr>
        <w:pStyle w:val="Heading2"/>
      </w:pPr>
      <w:r>
        <w:t xml:space="preserve">3. Technical Challenges Specific to Mexico City</w:t>
      </w:r>
    </w:p>
    <w:p>
      <w:pPr>
        <w:pStyle w:val="FirstParagraph"/>
      </w:pPr>
      <w:r>
        <w:t xml:space="preserve">The geographical and geological characteristics of Mexico City present unique obstacles for electronic engineering projects. Being built on the ruins of Tenochtitlan on a drained lake bed, the soil has high water content and is prone to subsidence.</w:t>
      </w:r>
    </w:p>
    <w:p>
      <w:pPr>
        <w:numPr>
          <w:ilvl w:val="0"/>
          <w:numId w:val="1001"/>
        </w:numPr>
        <w:pStyle w:val="Compact"/>
      </w:pPr>
      <w:r>
        <w:rPr>
          <w:bCs/>
          <w:b/>
        </w:rPr>
        <w:t xml:space="preserve">Mechanical Stress:</w:t>
      </w:r>
      <w:r>
        <w:t xml:space="preserve"> </w:t>
      </w:r>
      <w:r>
        <w:t xml:space="preserve">Electronic enclosures for outdoor sensors must be designed to withstand differential settling of buildings and infrastructure. Standard rigid mounting systems may fail over time, necessitating flexible circuit board designs and shock-absorbing mounts.</w:t>
      </w:r>
    </w:p>
    <w:p>
      <w:pPr>
        <w:numPr>
          <w:ilvl w:val="0"/>
          <w:numId w:val="1001"/>
        </w:numPr>
        <w:pStyle w:val="Compact"/>
      </w:pPr>
      <w:r>
        <w:rPr>
          <w:bCs/>
          <w:b/>
        </w:rPr>
        <w:t xml:space="preserve">Electromagnetic Interference (EMI):</w:t>
      </w:r>
      <w:r>
        <w:t xml:space="preserve"> </w:t>
      </w:r>
      <w:r>
        <w:t xml:space="preserve">The dense concentration of legacy electrical wiring alongside new digital infrastructure creates a noisy electromagnetic environment. Engineers must employ rigorous shielding and filtering techniques to ensure signal integrity in communication protocols.</w:t>
      </w:r>
    </w:p>
    <w:p>
      <w:pPr>
        <w:numPr>
          <w:ilvl w:val="0"/>
          <w:numId w:val="1001"/>
        </w:numPr>
        <w:pStyle w:val="Compact"/>
      </w:pPr>
      <w:r>
        <w:rPr>
          <w:bCs/>
          <w:b/>
        </w:rPr>
        <w:t xml:space="preserve">Typhoon and Rain Season Resilience:</w:t>
      </w:r>
      <w:r>
        <w:t xml:space="preserve"> </w:t>
      </w:r>
      <w:r>
        <w:t xml:space="preserve">During the rainy season, humidity levels soar. Electronics engineers must select components with high IP (Ingress Protection) ratings and apply conformal coatings to printed circuit boards (PCBs) to prevent corrosion and short circuits.</w:t>
      </w:r>
    </w:p>
    <w:bookmarkEnd w:id="26"/>
    <w:bookmarkStart w:id="27" w:name="Xcb117695de00b4379742aacd739f71ea908d374"/>
    <w:p>
      <w:pPr>
        <w:pStyle w:val="Heading2"/>
      </w:pPr>
      <w:r>
        <w:t xml:space="preserve">4. Case Study: The "Smart Corridor" Pilot Project</w:t>
      </w:r>
    </w:p>
    <w:p>
      <w:pPr>
        <w:pStyle w:val="FirstParagraph"/>
      </w:pPr>
      <w:r>
        <w:t xml:space="preserve">To illustrate the practical application of these principles, we examine a pilot project initiated in a central corridor of Mexico City. This initiative aimed to deploy 500 interconnected nodes focusing on air quality and noise pollution.</w:t>
      </w:r>
    </w:p>
    <w:p>
      <w:pPr>
        <w:pStyle w:val="BodyText"/>
      </w:pPr>
      <w:r>
        <w:t xml:space="preserve">The project team, composed primarily of Electronics Engineers, utilized ESP32 microcontrollers due to their integrated Wi-Fi and Bluetooth capabilities, which reduced hardware complexity and cost. However, the initial deployment faced challenges with data transmission reliability in areas with high building density. Through iterative design improvements involving directional antennas and mesh networking protocols implemented by the engineering team, connectivity rates improved from 60% to 95%. This case study underscores the importance of adaptive engineering solutions tailored to the specific urban morphology of Mexico City.</w:t>
      </w:r>
    </w:p>
    <w:bookmarkEnd w:id="27"/>
    <w:bookmarkStart w:id="28" w:name="Xda6d1688526e77ff5c4ce4d3df21af354c93c82"/>
    <w:p>
      <w:pPr>
        <w:pStyle w:val="Heading2"/>
      </w:pPr>
      <w:r>
        <w:t xml:space="preserve">5. Policy Recommendations for Future Integration</w:t>
      </w:r>
    </w:p>
    <w:p>
      <w:pPr>
        <w:pStyle w:val="FirstParagraph"/>
      </w:pPr>
      <w:r>
        <w:t xml:space="preserve">To fully harness the potential of Electronics Engineers in shaping the future of Mexico City, several policy adjustments are recommended:</w:t>
      </w:r>
    </w:p>
    <w:p>
      <w:pPr>
        <w:numPr>
          <w:ilvl w:val="0"/>
          <w:numId w:val="1002"/>
        </w:numPr>
        <w:pStyle w:val="Compact"/>
      </w:pPr>
      <w:r>
        <w:rPr>
          <w:bCs/>
          <w:b/>
        </w:rPr>
        <w:t xml:space="preserve">Educational Alignment:</w:t>
      </w:r>
      <w:r>
        <w:t xml:space="preserve"> </w:t>
      </w:r>
      <w:r>
        <w:t xml:space="preserve">Engineering curricula in local universities should emphasize applied IoT and embedded systems, ensuring graduates are prepared for urban infrastructure roles.</w:t>
      </w:r>
    </w:p>
    <w:p>
      <w:pPr>
        <w:numPr>
          <w:ilvl w:val="0"/>
          <w:numId w:val="1002"/>
        </w:numPr>
        <w:pStyle w:val="Compact"/>
      </w:pPr>
      <w:r>
        <w:rPr>
          <w:bCs/>
          <w:b/>
        </w:rPr>
        <w:t xml:space="preserve">Incentivizing Local R&amp;D:</w:t>
      </w:r>
      <w:r>
        <w:t xml:space="preserve"> </w:t>
      </w:r>
      <w:r>
        <w:t xml:space="preserve">Government grants should be directed toward startups led by Electronics Engineers developing solutions for local problems, fostering a domestic innovation ecosystem.</w:t>
      </w:r>
    </w:p>
    <w:p>
      <w:pPr>
        <w:numPr>
          <w:ilvl w:val="0"/>
          <w:numId w:val="1002"/>
        </w:numPr>
        <w:pStyle w:val="Compact"/>
      </w:pPr>
      <w:r>
        <w:rPr>
          <w:bCs/>
          <w:b/>
        </w:rPr>
        <w:t xml:space="preserve">Data Open Standards:</w:t>
      </w:r>
      <w:r>
        <w:t xml:space="preserve"> </w:t>
      </w:r>
      <w:r>
        <w:t xml:space="preserve">The city administration must mandate open data standards for all electronic infrastructure projects to prevent vendor lock-in and encourage third-party developers to create useful applications based on municipal data.</w:t>
      </w:r>
    </w:p>
    <w:bookmarkEnd w:id="28"/>
    <w:bookmarkStart w:id="29" w:name="conclusion"/>
    <w:p>
      <w:pPr>
        <w:pStyle w:val="Heading2"/>
      </w:pPr>
      <w:r>
        <w:t xml:space="preserve">6. Conclusion</w:t>
      </w:r>
    </w:p>
    <w:p>
      <w:pPr>
        <w:pStyle w:val="FirstParagraph"/>
      </w:pPr>
      <w:r>
        <w:t xml:space="preserve">The modernization of Mexico City is inextricably linked to the advancements made by its electronics engineers. These professionals are not just maintaining equipment; they are building the nervous system of a smart city capable of responding to the needs of millions. By addressing specific technical challenges such as seismic activity, humidity, and electromagnetic interference through innovative design, Electronics Engineers play a foundational role in enhancing quality of life.</w:t>
      </w:r>
    </w:p>
    <w:p>
      <w:pPr>
        <w:pStyle w:val="BodyText"/>
      </w:pPr>
      <w:r>
        <w:t xml:space="preserve">As Mexico City continues to evolve into a leading tech hub in Latin America, the strategic investment in electronic infrastructure and human capital remains paramount. It is imperative that stakeholders—government bodies, academic institutions, and private enterprises—recognize the critical value of this discipline. Only through sustained collaboration can we create a resilient, efficient, and sustainable urban environment for the future citizens of Mexico City.</w:t>
      </w:r>
    </w:p>
    <w:bookmarkEnd w:id="29"/>
    <w:bookmarkStart w:id="30" w:name="references"/>
    <w:p>
      <w:pPr>
        <w:pStyle w:val="Heading2"/>
      </w:pPr>
      <w:r>
        <w:t xml:space="preserve">References</w:t>
      </w:r>
    </w:p>
    <w:p>
      <w:pPr>
        <w:pStyle w:val="FirstParagraph"/>
      </w:pPr>
      <w:r>
        <w:t xml:space="preserve">[1] Secretariat of Infrastructure, Communications and Transportation (SICT). "National Smart Cities Strategy 2030." Mexico City: Government of Mexico, 2023.</w:t>
      </w:r>
    </w:p>
    <w:p>
      <w:pPr>
        <w:pStyle w:val="BodyText"/>
      </w:pPr>
      <w:r>
        <w:t xml:space="preserve">[2] Ramírez, J.C., et al. "Sensor Fusion Techniques for Air Quality Monitoring in Urban Canyons." Journal of Electrical Engineering, Vol. 45, No. 2, 2024.</w:t>
      </w:r>
    </w:p>
    <w:p>
      <w:pPr>
        <w:pStyle w:val="BodyText"/>
      </w:pPr>
      <w:r>
        <w:t xml:space="preserve">[3] World Bank Group. "Digital Development for Mexico: A Framework for Action." Washington D.C.: World Bank,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2026-07-29T12:21:46Z</dcterms:created>
  <dcterms:modified xsi:type="dcterms:W3CDTF">2026-07-29T12:21:46Z</dcterms:modified>
</cp:coreProperties>
</file>

<file path=docProps/custom.xml><?xml version="1.0" encoding="utf-8"?>
<Properties xmlns="http://schemas.openxmlformats.org/officeDocument/2006/custom-properties" xmlns:vt="http://schemas.openxmlformats.org/officeDocument/2006/docPropsVTypes"/>
</file>