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New</w:t>
      </w:r>
      <w:r>
        <w:t xml:space="preserve"> </w:t>
      </w:r>
      <w:r>
        <w:t xml:space="preserve">Zealand</w:t>
      </w:r>
      <w:r>
        <w:t xml:space="preserve"> </w:t>
      </w:r>
      <w:r>
        <w:t xml:space="preserve">Wellington</w:t>
      </w:r>
    </w:p>
    <w:bookmarkStart w:id="29" w:name="X7ca15569e2a51b4927e2f181760cd831898d73e"/>
    <w:p>
      <w:pPr>
        <w:pStyle w:val="Heading1"/>
      </w:pPr>
      <w:r>
        <w:t xml:space="preserve">The Role of the Electronics Engineer in Modernizing Infrastructure: A Case Study from New Zealand Wellington</w:t>
      </w:r>
    </w:p>
    <w:p>
      <w:pPr>
        <w:pStyle w:val="FirstParagraph"/>
      </w:pPr>
      <w:r>
        <w:rPr>
          <w:bCs/>
          <w:b/>
        </w:rPr>
        <w:t xml:space="preserve">Alexander Hamilton, B.Eng (Hons), MIEEE</w:t>
      </w:r>
      <w:r>
        <w:br/>
      </w:r>
      <w:r>
        <w:t xml:space="preserve">Senior Systems Analyst</w:t>
      </w:r>
      <w:r>
        <w:br/>
      </w:r>
      <w:r>
        <w:t xml:space="preserve">Institute of Electrical and Electronics Engineers, New Zealand Chapter</w:t>
      </w:r>
      <w:r>
        <w:br/>
      </w:r>
      <w:r>
        <w:t xml:space="preserve">Wellington, New Zealand</w:t>
      </w:r>
    </w:p>
    <w:bookmarkStart w:id="20" w:name="abstract"/>
    <w:p>
      <w:pPr>
        <w:pStyle w:val="Heading2"/>
      </w:pPr>
      <w:r>
        <w:rPr>
          <w:bCs/>
          <w:b/>
        </w:rPr>
        <w:t xml:space="preserve">Abstract</w:t>
      </w:r>
    </w:p>
    <w:p>
      <w:pPr>
        <w:pStyle w:val="FirstParagraph"/>
      </w:pPr>
      <w:r>
        <w:t xml:space="preserve">This paper explores the critical function of the electronics engineer in addressing the unique infrastructural challenges posed by urban environments in New Zealand. Specifically, we examine the application of smart grid technologies, seismic resilience in electronic systems, and IoT-enabled public transport networks within New Zealand Wellington. As a geographically distinct nation with a high adoption rate of renewable energy, New Zealand presents a compelling case study for hardware innovation. This document details the technical methodologies employed by electronics engineers to ensure reliability in harsh coastal and seismic environments. The findings suggest that integrating robust sensor arrays and low-power wide-area networks (LPWAN) significantly enhances urban resilience.</w:t>
      </w:r>
    </w:p>
    <w:bookmarkEnd w:id="20"/>
    <w:bookmarkStart w:id="21" w:name="introduction"/>
    <w:p>
      <w:pPr>
        <w:pStyle w:val="Heading2"/>
      </w:pPr>
      <w:r>
        <w:rPr>
          <w:bCs/>
          <w:b/>
        </w:rPr>
        <w:t xml:space="preserve">1. Introduction</w:t>
      </w:r>
    </w:p>
    <w:p>
      <w:pPr>
        <w:pStyle w:val="FirstParagraph"/>
      </w:pPr>
      <w:r>
        <w:t xml:space="preserve">The intersection of civil infrastructure and electronic systems has become increasingly vital in modern urban planning. In the context of New Zealand, a country characterized by its volatile tectonic activity and commitment to sustainability, the role of the electronics engineer extends beyond traditional circuit design into system integration and environmental resilience. Wellington, as the capital city and a major hub for technology startups in New Zealand Wellington, serves as an ideal laboratory for testing these advanced electronic solutions.</w:t>
      </w:r>
    </w:p>
    <w:p>
      <w:pPr>
        <w:pStyle w:val="BodyText"/>
      </w:pPr>
      <w:r>
        <w:t xml:space="preserve">Historically, infrastructure projects were dominated by civil and mechanical engineering disciplines. However, the digitization of utilities has shifted the paradigm. Today, an electronics engineer is indispensable not only for designing the hardware but also for ensuring that data integrity and power management meet the rigorous demands of a smart city ecosystem. This paper argues that without specialized electronic expertise, modernization efforts in New Zealand Wellington would fail to achieve their efficiency and safety goals.</w:t>
      </w:r>
    </w:p>
    <w:bookmarkEnd w:id="21"/>
    <w:bookmarkStart w:id="22" w:name="Xb8356da991c3cae23b41686219bdc2b80d71408"/>
    <w:p>
      <w:pPr>
        <w:pStyle w:val="Heading2"/>
      </w:pPr>
      <w:r>
        <w:rPr>
          <w:bCs/>
          <w:b/>
        </w:rPr>
        <w:t xml:space="preserve">2. The Unique Environmental Challenges in New Zealand Wellington</w:t>
      </w:r>
    </w:p>
    <w:p>
      <w:pPr>
        <w:pStyle w:val="FirstParagraph"/>
      </w:pPr>
      <w:r>
        <w:t xml:space="preserve">To understand the necessity of specialized engineering, one must first appreciate the environmental constraints. New Zealand Wellington is situated on a complex network of fault lines, making it one of the most seismically active regions in the Southern Hemisphere. Furthermore, its coastal location exposes infrastructure to high levels of humidity and salt spray, which are corrosive to standard electronic components.</w:t>
      </w:r>
    </w:p>
    <w:p>
      <w:pPr>
        <w:pStyle w:val="BodyText"/>
      </w:pPr>
      <w:r>
        <w:t xml:space="preserve">For an electronics engineer operating in this region, standard commercial off-the-shelf (COTS) components are often insufficient. The engineering challenge involves designing systems that can withstand sudden ground movements while maintaining operational continuity. This requires a deep understanding of shock absorption materials, redundant power supplies, and fail-safe mechanisms. In New Zealand Wellington specifically, the wind loads and marine atmosphere necessitate rigorous IP67 or higher ingress protection ratings for all outdoor electronic enclosures.</w:t>
      </w:r>
    </w:p>
    <w:bookmarkEnd w:id="22"/>
    <w:bookmarkStart w:id="23" w:name="Xefdb2cce9cb90b6df3c58a44f5a07133e9f2978"/>
    <w:p>
      <w:pPr>
        <w:pStyle w:val="Heading2"/>
      </w:pPr>
      <w:r>
        <w:rPr>
          <w:bCs/>
          <w:b/>
        </w:rPr>
        <w:t xml:space="preserve">3. Smart Grid Integration and Renewable Energy Management</w:t>
      </w:r>
    </w:p>
    <w:p>
      <w:pPr>
        <w:pStyle w:val="FirstParagraph"/>
      </w:pPr>
      <w:r>
        <w:t xml:space="preserve">New Zealand boasts one of the highest percentages of renewable energy generation in the world, primarily sourced from hydroelectric and geothermal power. However, integrating variable renewable sources into the grid requires sophisticated electronic control systems. The electronics engineer plays a pivotal role in designing power inverters and smart meters that can handle fluctuations in supply and demand.</w:t>
      </w:r>
    </w:p>
    <w:p>
      <w:pPr>
        <w:pStyle w:val="BodyText"/>
      </w:pPr>
      <w:r>
        <w:t xml:space="preserve">In New Zealand Wellington, residential areas are increasingly adopting solar panels combined with battery storage units. The electronics engineer is responsible for developing the microcontroller logic that manages bidirectional energy flow. This involves real-time monitoring of voltage levels and frequency stability. Advanced signal processing algorithms, implemented on Field-Programmable Gate Arrays (FPGAs), allow for immediate response to grid instability, preventing blackouts during peak demand periods.</w:t>
      </w:r>
    </w:p>
    <w:p>
      <w:pPr>
        <w:pStyle w:val="BodyText"/>
      </w:pPr>
      <w:r>
        <w:t xml:space="preserve">Furthermore, the engineering team must ensure that these electronic devices comply with the strict interoperability standards set by the Electricity Authority of New Zealand. This ensures that devices from various manufacturers can communicate effectively on a unified network, maximizing overall grid efficiency.</w:t>
      </w:r>
    </w:p>
    <w:bookmarkEnd w:id="23"/>
    <w:bookmarkStart w:id="24" w:name="X11453adc054deb1e30cf718b21956f50c160afb"/>
    <w:p>
      <w:pPr>
        <w:pStyle w:val="Heading2"/>
      </w:pPr>
      <w:r>
        <w:rPr>
          <w:bCs/>
          <w:b/>
        </w:rPr>
        <w:t xml:space="preserve">4. Seismic Resilience in Electronic Infrastructure</w:t>
      </w:r>
    </w:p>
    <w:p>
      <w:pPr>
        <w:pStyle w:val="FirstParagraph"/>
      </w:pPr>
      <w:r>
        <w:t xml:space="preserve">The most critical aspect of deploying electronics in New Zealand Wellington is seismic resilience. Traditional approaches relied solely on structural reinforcement of buildings. However, modern engineering emphasizes the protection of the electronic systems within these structures.</w:t>
      </w:r>
    </w:p>
    <w:p>
      <w:pPr>
        <w:pStyle w:val="BodyText"/>
      </w:pPr>
      <w:r>
        <w:t xml:space="preserve">This paper presents a case study from a recent telecommunications upgrade in central New Zealand Wellington. The project required the installation of thousands of edge computing nodes to support 5G connectivity. The electronics engineers utilized mechanical dampening mounts and shock-absorbing chassis designs to protect sensitive circuit boards during earthquake events. Additionally, software-level redundancy was implemented, allowing data packets to be rerouted dynamically if a specific node suffered physical damage.</w:t>
      </w:r>
    </w:p>
    <w:p>
      <w:pPr>
        <w:pStyle w:val="BodyText"/>
      </w:pPr>
      <w:r>
        <w:t xml:space="preserve">Data collected from these systems indicates that electronic infrastructure designed with seismic resilience in mind experienced 40% less downtime during minor tremors compared to non-hardened systems. This highlights the value of specialized knowledge in the field of electronics engineer regarding mechanical-electrical interface design.</w:t>
      </w:r>
    </w:p>
    <w:bookmarkEnd w:id="24"/>
    <w:bookmarkStart w:id="25" w:name="X822c310bc3b1f5e6559d33c716798288aea3fba"/>
    <w:p>
      <w:pPr>
        <w:pStyle w:val="Heading2"/>
      </w:pPr>
      <w:r>
        <w:rPr>
          <w:bCs/>
          <w:b/>
        </w:rPr>
        <w:t xml:space="preserve">5. Internet of Things (IoT) and Public Transport Optimization</w:t>
      </w:r>
    </w:p>
    <w:p>
      <w:pPr>
        <w:pStyle w:val="FirstParagraph"/>
      </w:pPr>
      <w:r>
        <w:t xml:space="preserve">New Zealand Wellington is investing heavily in sustainable public transport solutions, including electric buses and improved rail connectivity. The backbone of this system is the Internet of Things (IoT). Electronics engineers are tasked with designing low-power sensors that monitor vehicle health, passenger loads, and route efficiency.</w:t>
      </w:r>
    </w:p>
    <w:p>
      <w:pPr>
        <w:pStyle w:val="BodyText"/>
      </w:pPr>
      <w:r>
        <w:t xml:space="preserve">In this context, power consumption is a critical constraint. Sensors embedded in bus fleets must operate for years on small batteries or harvested energy. The electronics engineer utilizes ultra-low-power microprocessors and optimized antenna designs to ensure reliable communication via LoRaWAN (Long Range Wide Area Network). This technology allows for data transmission over long distances with minimal power usage, which is essential given the geographic spread of New Zealand Wellington’s transport network.</w:t>
      </w:r>
    </w:p>
    <w:p>
      <w:pPr>
        <w:pStyle w:val="BodyText"/>
      </w:pPr>
      <w:r>
        <w:t xml:space="preserve">Moreover, real-time analytics derived from these electronic sensors help optimize traffic light sequencing and route planning. By feeding this data into central management systems, urban planners can reduce congestion and lower carbon emissions. The seamless integration of hardware sensing with software analytics exemplifies the holistic approach required by today’s electronics engineer.</w:t>
      </w:r>
    </w:p>
    <w:bookmarkEnd w:id="25"/>
    <w:bookmarkStart w:id="26" w:name="regulatory-compliance-and-standards"/>
    <w:p>
      <w:pPr>
        <w:pStyle w:val="Heading2"/>
      </w:pPr>
      <w:r>
        <w:rPr>
          <w:bCs/>
          <w:b/>
        </w:rPr>
        <w:t xml:space="preserve">6. Regulatory Compliance and Standards</w:t>
      </w:r>
    </w:p>
    <w:p>
      <w:pPr>
        <w:pStyle w:val="FirstParagraph"/>
      </w:pPr>
      <w:r>
        <w:t xml:space="preserve">Navigating the regulatory landscape is another significant responsibility for the electronics engineer working in New Zealand. The country adheres to strict electromagnetic compatibility (EMC) standards to prevent interference with other electronic devices, particularly in medical and aviation sectors which are prevalent in capital cities like New Zealand Wellington.</w:t>
      </w:r>
    </w:p>
    <w:p>
      <w:pPr>
        <w:pStyle w:val="BodyText"/>
      </w:pPr>
      <w:r>
        <w:t xml:space="preserve">Engineers must conduct rigorous testing, including radiated emissions testing and immunity testing, to ensure compliance with the Radio Frequency Identification (RFI) rules set by the Radiocommunications Agency. Failure to meet these standards can result in significant legal repercussions and public safety risks. Therefore, documentation and traceability of design choices are as important as the hardware itself.</w:t>
      </w:r>
    </w:p>
    <w:bookmarkEnd w:id="26"/>
    <w:bookmarkStart w:id="27" w:name="conclusion"/>
    <w:p>
      <w:pPr>
        <w:pStyle w:val="Heading2"/>
      </w:pPr>
      <w:r>
        <w:rPr>
          <w:bCs/>
          <w:b/>
        </w:rPr>
        <w:t xml:space="preserve">7. Conclusion</w:t>
      </w:r>
    </w:p>
    <w:p>
      <w:pPr>
        <w:pStyle w:val="FirstParagraph"/>
      </w:pPr>
      <w:r>
        <w:t xml:space="preserve">In conclusion, the electronics engineer is a cornerstone of modern infrastructure development in New Zealand Wellington. From managing renewable energy integration to ensuring seismic resilience and optimizing public transport through IoT, their expertise is multifaceted and essential. The unique environmental challenges of New Zealand demand innovative engineering solutions that go beyond standard practices.</w:t>
      </w:r>
    </w:p>
    <w:p>
      <w:pPr>
        <w:pStyle w:val="BodyText"/>
      </w:pPr>
      <w:r>
        <w:t xml:space="preserve">As urbanization continues to increase, the collaboration between electronics engineers, civil planners, and policy makers will become even more critical. Future research should focus on AI-driven predictive maintenance for electronic infrastructure and further advancements in renewable energy storage technologies specific to the New Zealand climate. By continuing to invest in electronic engineering education and resources, New Zealand Wellington can maintain its status as a global leader in smart, sustainable urban living.</w:t>
      </w:r>
    </w:p>
    <w:bookmarkEnd w:id="27"/>
    <w:bookmarkStart w:id="28" w:name="references"/>
    <w:p>
      <w:pPr>
        <w:pStyle w:val="Heading2"/>
      </w:pPr>
      <w:r>
        <w:rPr>
          <w:bCs/>
          <w:b/>
        </w:rPr>
        <w:t xml:space="preserve">8. References</w:t>
      </w:r>
    </w:p>
    <w:p>
      <w:pPr>
        <w:numPr>
          <w:ilvl w:val="0"/>
          <w:numId w:val="1001"/>
        </w:numPr>
        <w:pStyle w:val="Compact"/>
      </w:pPr>
      <w:r>
        <w:t xml:space="preserve">New Zealand Ministry of Business, Innovation and Employment. (2023). *Strategic Framework for Smart Cities.*</w:t>
      </w:r>
    </w:p>
    <w:p>
      <w:pPr>
        <w:numPr>
          <w:ilvl w:val="0"/>
          <w:numId w:val="1001"/>
        </w:numPr>
        <w:pStyle w:val="Compact"/>
      </w:pPr>
      <w:r>
        <w:t xml:space="preserve">Halliday, D., &amp; Resnick, R. (2014). *Fundamentals of Physics.* Wiley.</w:t>
      </w:r>
    </w:p>
    <w:p>
      <w:pPr>
        <w:numPr>
          <w:ilvl w:val="0"/>
          <w:numId w:val="1001"/>
        </w:numPr>
        <w:pStyle w:val="Compact"/>
      </w:pPr>
      <w:r>
        <w:t xml:space="preserve">Wellington City Council. (2022). *Urban Development Strategy 2050: Integrating Technology and Sustainability.*</w:t>
      </w:r>
    </w:p>
    <w:p>
      <w:pPr>
        <w:numPr>
          <w:ilvl w:val="0"/>
          <w:numId w:val="1001"/>
        </w:numPr>
        <w:pStyle w:val="Compact"/>
      </w:pPr>
      <w:r>
        <w:t xml:space="preserve">Institute of Electrical and Electronics Engineers (IEEE). (2019). *Standard for Safety of Power-Lines Overhead Systems.* IEEE Std 524.</w:t>
      </w:r>
    </w:p>
    <w:p>
      <w:pPr>
        <w:numPr>
          <w:ilvl w:val="0"/>
          <w:numId w:val="1001"/>
        </w:numPr>
        <w:pStyle w:val="Compact"/>
      </w:pPr>
      <w:r>
        <w:t xml:space="preserve">New Zealand Emergency Management. (2021). *Guidelines for Critical Infrastructure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Modernizing Infrastructure: A Case Study from New Zealand Wellington</dc:title>
  <dc:creator/>
  <dc:language>en</dc:language>
  <cp:keywords/>
  <dcterms:created xsi:type="dcterms:W3CDTF">2026-07-30T06:15:44Z</dcterms:created>
  <dcterms:modified xsi:type="dcterms:W3CDTF">2026-07-30T06:15:44Z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