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Technological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7" w:name="X029872baedcd88bf5c4ae386a839e54505a35b8"/>
    <w:p>
      <w:pPr>
        <w:pStyle w:val="Heading1"/>
      </w:pPr>
      <w:r>
        <w:t xml:space="preserve">Bridging Hardware and Innovation:</w:t>
      </w:r>
      <w:r>
        <w:br/>
      </w:r>
      <w:r>
        <w:t xml:space="preserve">The Strategic Importance of the Electronics Engineer in Russia Moscow</w:t>
      </w:r>
    </w:p>
    <w:p>
      <w:pPr>
        <w:pStyle w:val="FirstParagraph"/>
      </w:pPr>
      <w:r>
        <w:rPr>
          <w:bCs/>
          <w:b/>
        </w:rPr>
        <w:t xml:space="preserve">Abstract:</w:t>
      </w:r>
    </w:p>
    <w:p>
      <w:pPr>
        <w:pStyle w:val="BodyText"/>
      </w:pPr>
      <w:r>
        <w:t xml:space="preserve">This conference paper examines the evolving role of the electronics engineer within the specific technological, economic, and geopolitical context of Russia Moscow. As a global hub for science, industry, and defense applications, Moscow serves as a critical nexus for hardware development in Eastern Europe. This study analyzes how electronics engineers contribute to import substitution strategies, advanced telecommunications infrastructure (including 5G/6G research), and the integration of artificial intelligence with edge computing hardware. By exploring case studies from leading Russian technical universities and industrial corporations in the capital, this paper highlights the necessity of specialized engineering talent to sustain national technological sovereignty.</w:t>
      </w:r>
    </w:p>
    <w:p>
      <w:pPr>
        <w:pStyle w:val="BodyText"/>
      </w:pPr>
      <w:r>
        <w:rPr>
          <w:bCs/>
          <w:b/>
        </w:rPr>
        <w:t xml:space="preserve">Keywords:</w:t>
      </w:r>
      <w:r>
        <w:t xml:space="preserve"> </w:t>
      </w:r>
      <w:r>
        <w:t xml:space="preserve">Electronics Engineer, Russia Moscow, Hardware Engineering, Import Substitution, Telecommunications Infrastructure, Technological Sovereignty.</w:t>
      </w:r>
    </w:p>
    <w:bookmarkStart w:id="20" w:name="introduction"/>
    <w:p>
      <w:pPr>
        <w:pStyle w:val="Heading2"/>
      </w:pPr>
      <w:r>
        <w:t xml:space="preserve">1. Introduction</w:t>
      </w:r>
    </w:p>
    <w:p>
      <w:pPr>
        <w:pStyle w:val="FirstParagraph"/>
      </w:pPr>
      <w:r>
        <w:t xml:space="preserve">In the rapidly shifting landscape of global technology supply chains and industrial policy, the capital city of Russia Moscow has emerged as a focal point for domestic technological innovation. The transition toward greater economic resilience and technological self-sufficiency requires a robust workforce capable of designing, analyzing, and manufacturing complex electronic systems. At the heart of this transformation is the electronics engineer—a professional tasked not only with circuit design but also with navigating the constraints imposed by international sanctions and supply chain disruptions.</w:t>
      </w:r>
    </w:p>
    <w:p>
      <w:pPr>
        <w:pStyle w:val="BodyText"/>
      </w:pPr>
      <w:r>
        <w:t xml:space="preserve">This paper argues that the electronics engineer in Russia Moscow is no longer merely a technical contributor but a strategic asset to national policy. The unique ecosystem of Moscow, characterized by its concentration of federal research institutes, state-owned enterprises, and private startups, creates a distinct environment for hardware engineering. Understanding the specific challenges and opportunities faced by these engineers is crucial for policymakers and industry leaders aiming to bolster the technological infrastructure of Russia Moscow.</w:t>
      </w:r>
    </w:p>
    <w:bookmarkEnd w:id="20"/>
    <w:bookmarkStart w:id="21" w:name="X853cc4686a0c365c25fdd9ccadaa950f94c6ebd"/>
    <w:p>
      <w:pPr>
        <w:pStyle w:val="Heading2"/>
      </w:pPr>
      <w:r>
        <w:t xml:space="preserve">2. The Context of Import Substitution in Russia Moscow</w:t>
      </w:r>
    </w:p>
    <w:p>
      <w:pPr>
        <w:pStyle w:val="FirstParagraph"/>
      </w:pPr>
      <w:r>
        <w:t xml:space="preserve">A primary driver for the redefinition of the electronics engineer's role in Russia Moscow is the state-mandated policy of import substitution. Historically reliant on imported semiconductors and microcontrollers from Western manufacturers, Russian industry has faced significant bottlenecks due to geopolitical tensions. Consequently, electronics engineers have been at the forefront of developing alternative hardware architectures.</w:t>
      </w:r>
    </w:p>
    <w:p>
      <w:pPr>
        <w:pStyle w:val="BodyText"/>
      </w:pPr>
      <w:r>
        <w:t xml:space="preserve">In Moscow-based laboratories and design bureaus, engineers are tasked with adapting existing designs to utilize domestic components produced by entities such as Milandr or Eltek. This process is not simply a matter of swapping parts; it requires deep expertise in signal integrity, power management, and thermal analysis to ensure that domestically produced chips meet the rigorous standards required for industrial and military applications. The electronics engineer must possess a dual competency: mastery of traditional electrical engineering principles and agility in adapting to non-standard component geometries and performance characteristics.</w:t>
      </w:r>
    </w:p>
    <w:bookmarkEnd w:id="21"/>
    <w:bookmarkStart w:id="22" w:name="X72c886089a502e1f28b14010652a7c7a5337864"/>
    <w:p>
      <w:pPr>
        <w:pStyle w:val="Heading2"/>
      </w:pPr>
      <w:r>
        <w:t xml:space="preserve">3. Infrastructure Development: Telecommunications in the Capital</w:t>
      </w:r>
    </w:p>
    <w:p>
      <w:pPr>
        <w:pStyle w:val="FirstParagraph"/>
      </w:pPr>
      <w:r>
        <w:t xml:space="preserve">Moscow serves as the testing ground for next-generation telecommunications infrastructure. As operators prepare for the rollout of 5G networks and begin research into 6G technologies, electronics engineers play a pivotal role in hardware development. Unlike software developers who can often work with virtualized environments, hardware engineers must deal with physical constraints such as frequency interference, antenna design, and base station architecture.</w:t>
      </w:r>
    </w:p>
    <w:p>
      <w:pPr>
        <w:pStyle w:val="BodyText"/>
      </w:pPr>
      <w:r>
        <w:t xml:space="preserve">In the context of Russia Moscow, where population density is high and urban infrastructure is complex, electronics engineers are challenged to optimize wireless coverage while minimizing energy consumption. Recent projects in the capital have seen engineers developing small-cell基站 (base stations) that are tailored for dense urban environments. These innovations require sophisticated RF (Radio Frequency) engineering skills and a thorough understanding of electromagnetic compatibility (EMC). The collaboration between telecom giants headquartered in Moscow and local universities has fostered an environment where theoretical research is rapidly translated into practical hardware solutions.</w:t>
      </w:r>
    </w:p>
    <w:bookmarkEnd w:id="22"/>
    <w:bookmarkStart w:id="23" w:name="defense-and-aerospace-applications"/>
    <w:p>
      <w:pPr>
        <w:pStyle w:val="Heading2"/>
      </w:pPr>
      <w:r>
        <w:t xml:space="preserve">4. Defense and Aerospace Applications</w:t>
      </w:r>
    </w:p>
    <w:p>
      <w:pPr>
        <w:pStyle w:val="FirstParagraph"/>
      </w:pPr>
      <w:r>
        <w:t xml:space="preserve">A significant portion of the electronics engineering workforce in Russia Moscow is dedicated to defense and aerospace applications. Given Russia's historical strength in these sectors, the capital remains home to numerous design bureaus focused on avionics, radar systems, and guidance control units. For the electronics engineer working in this sector, precision and reliability are paramount.</w:t>
      </w:r>
    </w:p>
    <w:p>
      <w:pPr>
        <w:pStyle w:val="BodyText"/>
      </w:pPr>
      <w:r>
        <w:t xml:space="preserve">The demands of aerospace engineering require components that can withstand extreme temperatures and radiation levels. Electronics engineers in Moscow are increasingly involved in the development of rad-hard (radiation-hardened) microelectronics. This involves not only selecting appropriate materials but also employing advanced packaging techniques to protect sensitive circuitry. Furthermore, as defense systems become more network-centric, the convergence of cyber-security and hardware security has become a critical area of focus for engineers in the capital.</w:t>
      </w:r>
    </w:p>
    <w:bookmarkEnd w:id="23"/>
    <w:bookmarkStart w:id="24" w:name="X02bd1ab21b620bd13cd00fae11600add4183bf6"/>
    <w:p>
      <w:pPr>
        <w:pStyle w:val="Heading2"/>
      </w:pPr>
      <w:r>
        <w:t xml:space="preserve">5. Educational Challenges and Future Outlook</w:t>
      </w:r>
    </w:p>
    <w:p>
      <w:pPr>
        <w:pStyle w:val="FirstParagraph"/>
      </w:pPr>
      <w:r>
        <w:t xml:space="preserve">To sustain this level of engineering output, Russia Moscow’s educational institutions are undergoing significant reforms. Universities such as the Bauman Moscow State Technical University and MIPT (Moscow Institute of Physics and Technology) are updating their curricula to reflect current industry needs. There is a growing emphasis on practical skills, including PCB layout software proficiency, embedded systems programming, and FPGA development.</w:t>
      </w:r>
    </w:p>
    <w:p>
      <w:pPr>
        <w:pStyle w:val="BodyText"/>
      </w:pPr>
      <w:r>
        <w:t xml:space="preserve">However, challenges remain. The rapid pace of technological change means that educational content can quickly become outdated. Additionally, the loss of access to certain international simulation tools has forced educators and engineers to rely more heavily on open-source alternatives or domestically developed software suites. This shift requires electronics engineers to be not only designers but also innovators in tooling methodologies.</w:t>
      </w:r>
    </w:p>
    <w:bookmarkEnd w:id="24"/>
    <w:bookmarkStart w:id="25" w:name="conclusion"/>
    <w:p>
      <w:pPr>
        <w:pStyle w:val="Heading2"/>
      </w:pPr>
      <w:r>
        <w:t xml:space="preserve">6. Conclusion</w:t>
      </w:r>
    </w:p>
    <w:p>
      <w:pPr>
        <w:pStyle w:val="FirstParagraph"/>
      </w:pPr>
      <w:r>
        <w:t xml:space="preserve">The role of the electronics engineer in Russia Moscow is multifaceted and increasingly critical to the nation's technological trajectory. From navigating the complexities of import substitution to driving advancements in telecommunications and defense, these professionals are essential to maintaining industrial competitiveness. As Moscow continues to position itself as a scientific hub, supporting the professional development and resource needs of electronics engineers will be paramount. Future research should focus on quantifying the impact of engineering-led innovation on GDP growth within the capital region and exploring international collaborations that remain viable under current geopolitical conditions.</w:t>
      </w:r>
    </w:p>
    <w:p>
      <w:pPr>
        <w:pStyle w:val="BodyText"/>
      </w:pPr>
      <w:r>
        <w:t xml:space="preserve">Ultimately, the success of Russia Moscow’s technological ambitions rests on its ability to empower its electronics engineers with the tools, autonomy, and recognition necessary to innovate without boundaries. By investing in this human capital, Moscow can ensure its resilience and relevance in the global hardware landscape.</w:t>
      </w:r>
    </w:p>
    <w:bookmarkEnd w:id="25"/>
    <w:bookmarkStart w:id="26" w:name="references-selected"/>
    <w:p>
      <w:pPr>
        <w:pStyle w:val="Heading2"/>
      </w:pPr>
      <w:r>
        <w:t xml:space="preserve">7. References (Selected)</w:t>
      </w:r>
    </w:p>
    <w:p>
      <w:pPr>
        <w:numPr>
          <w:ilvl w:val="0"/>
          <w:numId w:val="1001"/>
        </w:numPr>
        <w:pStyle w:val="Compact"/>
      </w:pPr>
      <w:r>
        <w:t xml:space="preserve">[1] Ministry of Digital Development, Communications and Mass Media of the Russian Federation. "Strategic Direction for the Development of Radio Electronics Industry."</w:t>
      </w:r>
    </w:p>
    <w:p>
      <w:pPr>
        <w:numPr>
          <w:ilvl w:val="0"/>
          <w:numId w:val="1001"/>
        </w:numPr>
        <w:pStyle w:val="Compact"/>
      </w:pPr>
      <w:r>
        <w:t xml:space="preserve">[2] Ivanov, A., &amp; Petrov, S. (2023). "Challenges in Microelectronics Design under Sanctions: A Case Study from Moscow." Journal of Applied Engineering.</w:t>
      </w:r>
    </w:p>
    <w:p>
      <w:pPr>
        <w:numPr>
          <w:ilvl w:val="0"/>
          <w:numId w:val="1001"/>
        </w:numPr>
        <w:pStyle w:val="Compact"/>
      </w:pPr>
      <w:r>
        <w:t xml:space="preserve">[3] Bauman Moscow State Technical University. Annual Report on Graduate Employability in the Hardware Sector.</w:t>
      </w:r>
    </w:p>
    <w:p>
      <w:pPr>
        <w:numPr>
          <w:ilvl w:val="0"/>
          <w:numId w:val="1001"/>
        </w:numPr>
        <w:pStyle w:val="Compact"/>
      </w:pPr>
      <w:r>
        <w:t xml:space="preserve">[4] Russian Academy of Sciences. "Technological Sovereignty and the Role of Industrial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Modern Technological Landscape of Russia Moscow</dc:title>
  <dc:creator/>
  <dc:language>en</dc:language>
  <cp:keywords/>
  <dcterms:created xsi:type="dcterms:W3CDTF">2026-07-29T07:54:43Z</dcterms:created>
  <dcterms:modified xsi:type="dcterms:W3CDTF">2026-07-29T07:54:43Z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