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872caaad94e8a08a3a55c9da911a970625b100e"/>
    <w:p>
      <w:pPr>
        <w:pStyle w:val="Heading1"/>
      </w:pPr>
      <w:r>
        <w:t xml:space="preserve">The Evolving Role of the Electronics Engineer in Uzbekistan Tashkent:</w:t>
      </w:r>
    </w:p>
    <w:bookmarkStart w:id="20" w:name="bridging-tradition-and-modernity"/>
    <w:p>
      <w:pPr>
        <w:pStyle w:val="Heading2"/>
      </w:pPr>
      <w:r>
        <w:t xml:space="preserve">Bridging Tradition and Modernity</w:t>
      </w:r>
    </w:p>
    <w:p>
      <w:pPr>
        <w:pStyle w:val="FirstParagraph"/>
      </w:pPr>
      <w:r>
        <w:t xml:space="preserve">A Conference Paper presented at the International Symposium on Technological Advancement in Central Asia</w:t>
      </w:r>
    </w:p>
    <w:p>
      <w:pPr>
        <w:pStyle w:val="BodyText"/>
      </w:pPr>
      <w:r>
        <w:rPr>
          <w:bCs/>
          <w:b/>
        </w:rPr>
        <w:t xml:space="preserve">Abstract</w:t>
      </w:r>
    </w:p>
    <w:p>
      <w:pPr>
        <w:pStyle w:val="BodyText"/>
      </w:pPr>
      <w:r>
        <w:t xml:space="preserve">This paper explores the critical transformation of the electronics engineering sector within</w:t>
      </w:r>
      <w:r>
        <w:t xml:space="preserve"> </w:t>
      </w:r>
      <w:r>
        <w:rPr>
          <w:bCs/>
          <w:b/>
        </w:rPr>
        <w:t xml:space="preserve">Uzbekistan Tashkent</w:t>
      </w:r>
      <w:r>
        <w:t xml:space="preserve">, focusing on how modern</w:t>
      </w:r>
      <w:r>
        <w:t xml:space="preserve"> </w:t>
      </w:r>
      <w:r>
        <w:rPr>
          <w:bCs/>
          <w:b/>
        </w:rPr>
        <w:t xml:space="preserve">Electronics Engineer</w:t>
      </w:r>
      <w:r>
        <w:t xml:space="preserve">s are pivotal in driving technological sovereignty and digital infrastructure development. As</w:t>
      </w:r>
      <w:r>
        <w:t xml:space="preserve"> </w:t>
      </w:r>
      <w:r>
        <w:rPr>
          <w:bCs/>
          <w:b/>
        </w:rPr>
        <w:t xml:space="preserve">Tashkent</w:t>
      </w:r>
      <w:r>
        <w:t xml:space="preserve">, the capital of Uzbekistan, emerges as a burgeoning hub for tech innovation in Central Asia, the demand for skilled professionals who can navigate both legacy systems and cutting-edge semiconductor technologies is at an all-time high. This document outlines the current educational landscape, industrial challenges, and future opportunities specific to</w:t>
      </w:r>
      <w:r>
        <w:t xml:space="preserve"> </w:t>
      </w:r>
      <w:r>
        <w:rPr>
          <w:bCs/>
          <w:b/>
        </w:rPr>
        <w:t xml:space="preserve">Uzbekistan Tashkent</w:t>
      </w:r>
      <w:r>
        <w:t xml:space="preserve">, arguing that the strategic deployment of</w:t>
      </w:r>
      <w:r>
        <w:t xml:space="preserve"> </w:t>
      </w:r>
      <w:r>
        <w:rPr>
          <w:bCs/>
          <w:b/>
        </w:rPr>
        <w:t xml:space="preserve">Electronics Engineer</w:t>
      </w:r>
      <w:r>
        <w:t xml:space="preserve"> </w:t>
      </w:r>
      <w:r>
        <w:t xml:space="preserve">talent is essential for the nation's economic diversification away from raw material exports toward a knowledge-based economy.</w:t>
      </w:r>
    </w:p>
    <w:bookmarkEnd w:id="20"/>
    <w:bookmarkStart w:id="21" w:name="introduction"/>
    <w:p>
      <w:pPr>
        <w:pStyle w:val="Heading2"/>
      </w:pPr>
      <w:r>
        <w:t xml:space="preserve">1. Introduction</w:t>
      </w:r>
    </w:p>
    <w:p>
      <w:pPr>
        <w:pStyle w:val="FirstParagraph"/>
      </w:pPr>
      <w:r>
        <w:t xml:space="preserve">The technological landscape of Central Asia is undergoing a profound shift. At the heart of this transformation lies</w:t>
      </w:r>
      <w:r>
        <w:t xml:space="preserve"> </w:t>
      </w:r>
      <w:r>
        <w:rPr>
          <w:bCs/>
          <w:b/>
        </w:rPr>
        <w:t xml:space="preserve">Tashkent</w:t>
      </w:r>
      <w:r>
        <w:t xml:space="preserve">, a city with deep historical roots that is rapidly modernizing its industrial base. Within this context, the role of the</w:t>
      </w:r>
      <w:r>
        <w:t xml:space="preserve"> </w:t>
      </w:r>
      <w:r>
        <w:rPr>
          <w:bCs/>
          <w:b/>
        </w:rPr>
        <w:t xml:space="preserve">Electronics Engineer</w:t>
      </w:r>
      <w:r>
        <w:t xml:space="preserve"> </w:t>
      </w:r>
      <w:r>
        <w:t xml:space="preserve">has transcended traditional maintenance and assembly roles to become architects of national digital infrastructure. For stakeholders in</w:t>
      </w:r>
      <w:r>
        <w:t xml:space="preserve"> </w:t>
      </w:r>
      <w:r>
        <w:rPr>
          <w:bCs/>
          <w:b/>
        </w:rPr>
        <w:t xml:space="preserve">Uzbekistan Tashkent</w:t>
      </w:r>
      <w:r>
        <w:t xml:space="preserve">, understanding the specific needs and capabilities of these engineers is not merely an academic exercise but a strategic imperative.</w:t>
      </w:r>
    </w:p>
    <w:p>
      <w:pPr>
        <w:pStyle w:val="BodyText"/>
      </w:pPr>
      <w:r>
        <w:t xml:space="preserve">In recent years, the government of Uzbekistan has initiated comprehensive reforms aimed at liberalizing the economy and attracting foreign direct investment into high-tech sectors.</w:t>
      </w:r>
      <w:r>
        <w:t xml:space="preserve"> </w:t>
      </w:r>
      <w:r>
        <w:rPr>
          <w:bCs/>
          <w:b/>
        </w:rPr>
        <w:t xml:space="preserve">Tashkent</w:t>
      </w:r>
      <w:r>
        <w:t xml:space="preserve">, as the administrative and cultural center, serves as the primary testing ground for these innovations. However, hardware development requires more than just capital; it requires human capital. The</w:t>
      </w:r>
      <w:r>
        <w:t xml:space="preserve"> </w:t>
      </w:r>
      <w:r>
        <w:rPr>
          <w:bCs/>
          <w:b/>
        </w:rPr>
        <w:t xml:space="preserve">Electronics Engineer</w:t>
      </w:r>
      <w:r>
        <w:t xml:space="preserve"> </w:t>
      </w:r>
      <w:r>
        <w:t xml:space="preserve">is now recognized as a key agent of change, responsible for integrating Internet of Things (IoT) solutions in smart city initiatives and optimizing telecommunications networks across the region.</w:t>
      </w:r>
    </w:p>
    <w:bookmarkEnd w:id="21"/>
    <w:bookmarkStart w:id="22" w:name="educational-foundations-and-skill-gaps"/>
    <w:p>
      <w:pPr>
        <w:pStyle w:val="Heading2"/>
      </w:pPr>
      <w:r>
        <w:t xml:space="preserve">2. Educational Foundations and Skill Gaps</w:t>
      </w:r>
    </w:p>
    <w:p>
      <w:pPr>
        <w:pStyle w:val="FirstParagraph"/>
      </w:pPr>
      <w:r>
        <w:t xml:space="preserve">To sustain growth in</w:t>
      </w:r>
      <w:r>
        <w:t xml:space="preserve"> </w:t>
      </w:r>
      <w:r>
        <w:rPr>
          <w:bCs/>
          <w:b/>
        </w:rPr>
        <w:t xml:space="preserve">Tashkent</w:t>
      </w:r>
      <w:r>
        <w:t xml:space="preserve">, there must be a robust pipeline of qualified</w:t>
      </w:r>
      <w:r>
        <w:t xml:space="preserve"> </w:t>
      </w:r>
      <w:r>
        <w:rPr>
          <w:bCs/>
          <w:b/>
        </w:rPr>
        <w:t xml:space="preserve">Electronics Engineer</w:t>
      </w:r>
      <w:r>
        <w:t xml:space="preserve">s. Historically, technical education in Uzbekistan focused heavily on mechanical engineering and heavy industry, reflecting the Soviet-era industrial legacy. While these disciplines remain important, the shift toward microelectronics requires a different skill set.</w:t>
      </w:r>
    </w:p>
    <w:p>
      <w:pPr>
        <w:pStyle w:val="BodyText"/>
      </w:pPr>
      <w:r>
        <w:t xml:space="preserve">Institutions in</w:t>
      </w:r>
      <w:r>
        <w:t xml:space="preserve"> </w:t>
      </w:r>
      <w:r>
        <w:rPr>
          <w:bCs/>
          <w:b/>
        </w:rPr>
        <w:t xml:space="preserve">Uzbekistan Tashkent</w:t>
      </w:r>
      <w:r>
        <w:t xml:space="preserve">, including the Tashkent State Technical University named after Islam Karimov, have begun revising their curricula to emphasize semiconductor physics, embedded systems design, and signal processing. However, a gap remains between theoretical knowledge and industrial application. The modern</w:t>
      </w:r>
      <w:r>
        <w:t xml:space="preserve"> </w:t>
      </w:r>
      <w:r>
        <w:rPr>
          <w:bCs/>
          <w:b/>
        </w:rPr>
        <w:t xml:space="preserve">Electronics Engineer</w:t>
      </w:r>
      <w:r>
        <w:t xml:space="preserve"> </w:t>
      </w:r>
      <w:r>
        <w:t xml:space="preserve">working in</w:t>
      </w:r>
      <w:r>
        <w:t xml:space="preserve"> </w:t>
      </w:r>
      <w:r>
        <w:rPr>
          <w:bCs/>
          <w:b/>
        </w:rPr>
        <w:t xml:space="preserve">Tashkent</w:t>
      </w:r>
      <w:r>
        <w:t xml:space="preserve"> </w:t>
      </w:r>
      <w:r>
        <w:t xml:space="preserve">must be proficient not only in circuit design but also in software-defined radio technologies and FPGA programming.</w:t>
      </w:r>
    </w:p>
    <w:p>
      <w:pPr>
        <w:pStyle w:val="BodyText"/>
      </w:pPr>
      <w:r>
        <w:t xml:space="preserve">Bridging this gap requires enhanced collaboration between academia and industry. In many advanced economies, apprenticeships allow</w:t>
      </w:r>
      <w:r>
        <w:t xml:space="preserve"> </w:t>
      </w:r>
      <w:r>
        <w:rPr>
          <w:bCs/>
          <w:b/>
        </w:rPr>
        <w:t xml:space="preserve">Electronics Engineer</w:t>
      </w:r>
      <w:r>
        <w:t xml:space="preserve">s to gain hands-on experience with manufacturing equipment. In</w:t>
      </w:r>
      <w:r>
        <w:t xml:space="preserve"> </w:t>
      </w:r>
      <w:r>
        <w:rPr>
          <w:bCs/>
          <w:b/>
        </w:rPr>
        <w:t xml:space="preserve">Uzbekistan Tashkent</w:t>
      </w:r>
      <w:r>
        <w:t xml:space="preserve">, such partnerships are still developing but show promising signs of maturity as local factories begin adopting automated assembly lines that require sophisticated electronic control systems.</w:t>
      </w:r>
    </w:p>
    <w:bookmarkEnd w:id="22"/>
    <w:bookmarkStart w:id="23" w:name="Xd80e8f4efcbd11766f6612bd2c764db5a5fd049"/>
    <w:p>
      <w:pPr>
        <w:pStyle w:val="Heading2"/>
      </w:pPr>
      <w:r>
        <w:t xml:space="preserve">3. Industrial Applications and Smart City Initiatives</w:t>
      </w:r>
    </w:p>
    <w:p>
      <w:pPr>
        <w:pStyle w:val="FirstParagraph"/>
      </w:pPr>
      <w:r>
        <w:t xml:space="preserve">One of the most visible applications of electronics engineering in</w:t>
      </w:r>
      <w:r>
        <w:t xml:space="preserve"> </w:t>
      </w:r>
      <w:r>
        <w:rPr>
          <w:bCs/>
          <w:b/>
        </w:rPr>
        <w:t xml:space="preserve">Tashkent</w:t>
      </w:r>
      <w:r>
        <w:t xml:space="preserve"> </w:t>
      </w:r>
      <w:r>
        <w:t xml:space="preserve">is within the realm of Smart City initiatives. The municipal administration has launched projects aimed at improving traffic management, energy efficiency, and public safety through sensor networks. These projects rely heavily on the expertise of</w:t>
      </w:r>
      <w:r>
        <w:t xml:space="preserve"> </w:t>
      </w:r>
      <w:r>
        <w:rPr>
          <w:bCs/>
          <w:b/>
        </w:rPr>
        <w:t xml:space="preserve">Electronics Engineer</w:t>
      </w:r>
      <w:r>
        <w:t xml:space="preserve">s who can design low-power, high-reliability devices capable of operating in diverse environmental conditions.</w:t>
      </w:r>
    </w:p>
    <w:p>
      <w:pPr>
        <w:pStyle w:val="BodyText"/>
      </w:pPr>
      <w:r>
        <w:t xml:space="preserve">For instance, the integration of smart metering systems for electricity and water distribution requires precise electronic measurement components. The engineers tasked with deploying these systems in</w:t>
      </w:r>
      <w:r>
        <w:t xml:space="preserve"> </w:t>
      </w:r>
      <w:r>
        <w:rPr>
          <w:bCs/>
          <w:b/>
        </w:rPr>
        <w:t xml:space="preserve">Tashkent</w:t>
      </w:r>
      <w:r>
        <w:t xml:space="preserve"> </w:t>
      </w:r>
      <w:r>
        <w:t xml:space="preserve">must ensure data integrity and security while minimizing energy consumption. This represents a significant departure from traditional utility infrastructure management and highlights the increasing sophistication of engineering tasks in the region.</w:t>
      </w:r>
    </w:p>
    <w:p>
      <w:pPr>
        <w:pStyle w:val="BodyText"/>
      </w:pPr>
      <w:r>
        <w:t xml:space="preserve">Furthermore, the telecommunications sector in</w:t>
      </w:r>
      <w:r>
        <w:t xml:space="preserve"> </w:t>
      </w:r>
      <w:r>
        <w:rPr>
          <w:bCs/>
          <w:b/>
        </w:rPr>
        <w:t xml:space="preserve">Uzbekistan Tashkent</w:t>
      </w:r>
      <w:r>
        <w:t xml:space="preserve"> </w:t>
      </w:r>
      <w:r>
        <w:t xml:space="preserve">is expanding rapidly with the rollout of 5G technology. The deployment of this next-generation network demands</w:t>
      </w:r>
      <w:r>
        <w:t xml:space="preserve"> </w:t>
      </w:r>
      <w:r>
        <w:rPr>
          <w:bCs/>
          <w:b/>
        </w:rPr>
        <w:t xml:space="preserve">Electronics Engineer</w:t>
      </w:r>
      <w:r>
        <w:t xml:space="preserve">s who understand antenna design, signal propagation modeling, and base station hardware maintenance. Without a skilled workforce to support this infrastructure, the promised benefits of high-speed connectivity for businesses and citizens in</w:t>
      </w:r>
      <w:r>
        <w:t xml:space="preserve"> </w:t>
      </w:r>
      <w:r>
        <w:rPr>
          <w:bCs/>
          <w:b/>
        </w:rPr>
        <w:t xml:space="preserve">Tashkent</w:t>
      </w:r>
      <w:r>
        <w:t xml:space="preserve"> </w:t>
      </w:r>
      <w:r>
        <w:t xml:space="preserve">cannot be fully realized.</w:t>
      </w:r>
    </w:p>
    <w:bookmarkEnd w:id="23"/>
    <w:bookmarkStart w:id="24" w:name="Xac81dce53c1292fa24e51683ce4cbd4a54dc161"/>
    <w:p>
      <w:pPr>
        <w:pStyle w:val="Heading2"/>
      </w:pPr>
      <w:r>
        <w:t xml:space="preserve">4. Challenges Facing Electronics Engineers in Tashkent</w:t>
      </w:r>
    </w:p>
    <w:p>
      <w:pPr>
        <w:pStyle w:val="FirstParagraph"/>
      </w:pPr>
      <w:r>
        <w:t xml:space="preserve">Despite the optimistic outlook, several challenges persist for</w:t>
      </w:r>
      <w:r>
        <w:t xml:space="preserve"> </w:t>
      </w:r>
      <w:r>
        <w:rPr>
          <w:bCs/>
          <w:b/>
        </w:rPr>
        <w:t xml:space="preserve">Electronics Engineer</w:t>
      </w:r>
      <w:r>
        <w:t xml:space="preserve">s in</w:t>
      </w:r>
      <w:r>
        <w:t xml:space="preserve"> </w:t>
      </w:r>
      <w:r>
        <w:rPr>
          <w:bCs/>
          <w:b/>
        </w:rPr>
        <w:t xml:space="preserve">Tashkent</w:t>
      </w:r>
      <w:r>
        <w:t xml:space="preserve">. First, there is a shortage of specialized components and testing equipment. Import restrictions and logistical delays can hinder the prototyping phase, slowing down innovation cycles. Local engineers often have to improvise or rely on alternative suppliers, which can compromise quality assurance.</w:t>
      </w:r>
    </w:p>
    <w:p>
      <w:pPr>
        <w:pStyle w:val="BodyText"/>
      </w:pPr>
      <w:r>
        <w:t xml:space="preserve">Secondly, there is a brain drain concern. Many highly qualified</w:t>
      </w:r>
      <w:r>
        <w:t xml:space="preserve"> </w:t>
      </w:r>
      <w:r>
        <w:rPr>
          <w:bCs/>
          <w:b/>
        </w:rPr>
        <w:t xml:space="preserve">Electronics Engineer</w:t>
      </w:r>
      <w:r>
        <w:t xml:space="preserve">s from Uzbekistan seek opportunities in Western Europe or Asia where research and development budgets are larger. Retaining this talent requires competitive compensation packages and, crucially, the provision of challenging projects that allow for professional growth within</w:t>
      </w:r>
      <w:r>
        <w:t xml:space="preserve"> </w:t>
      </w:r>
      <w:r>
        <w:rPr>
          <w:bCs/>
          <w:b/>
        </w:rPr>
        <w:t xml:space="preserve">Tashkent</w:t>
      </w:r>
      <w:r>
        <w:t xml:space="preserve">.</w:t>
      </w:r>
    </w:p>
    <w:p>
      <w:pPr>
        <w:pStyle w:val="BodyText"/>
      </w:pPr>
      <w:r>
        <w:t xml:space="preserve">Additionally, the cultural acceptance of electronics manufacturing as a prestigious career path is still growing. In</w:t>
      </w:r>
      <w:r>
        <w:t xml:space="preserve"> </w:t>
      </w:r>
      <w:r>
        <w:rPr>
          <w:bCs/>
          <w:b/>
        </w:rPr>
        <w:t xml:space="preserve">Uzbekistan Tashkent</w:t>
      </w:r>
      <w:r>
        <w:t xml:space="preserve">, traditional professions often hold higher social status than technical roles in emerging industries. Changing this perception requires targeted outreach by universities and industry leaders to showcase the success stories of local</w:t>
      </w:r>
      <w:r>
        <w:t xml:space="preserve"> </w:t>
      </w:r>
      <w:r>
        <w:rPr>
          <w:bCs/>
          <w:b/>
        </w:rPr>
        <w:t xml:space="preserve">Electronics Engineer</w:t>
      </w:r>
      <w:r>
        <w:t xml:space="preserve">s.</w:t>
      </w:r>
    </w:p>
    <w:bookmarkEnd w:id="24"/>
    <w:bookmarkStart w:id="25" w:name="X33e35066042066346c9996a6e383fac82bfda6e"/>
    <w:p>
      <w:pPr>
        <w:pStyle w:val="Heading2"/>
      </w:pPr>
      <w:r>
        <w:t xml:space="preserve">5. Future Directions and Strategic Recommendations</w:t>
      </w:r>
    </w:p>
    <w:p>
      <w:pPr>
        <w:pStyle w:val="FirstParagraph"/>
      </w:pPr>
      <w:r>
        <w:t xml:space="preserve">To fully harness the potential of its engineering talent,</w:t>
      </w:r>
      <w:r>
        <w:t xml:space="preserve"> </w:t>
      </w:r>
      <w:r>
        <w:rPr>
          <w:bCs/>
          <w:b/>
        </w:rPr>
        <w:t xml:space="preserve">Tashkent</w:t>
      </w:r>
      <w:r>
        <w:t xml:space="preserve"> </w:t>
      </w:r>
      <w:r>
        <w:t xml:space="preserve">must adopt a multi-faceted strategy. First, increased investment in local research and development centers is essential. These centers should focus on niche areas where</w:t>
      </w:r>
      <w:r>
        <w:t xml:space="preserve"> </w:t>
      </w:r>
      <w:r>
        <w:rPr>
          <w:bCs/>
          <w:b/>
        </w:rPr>
        <w:t xml:space="preserve">Uzbekistan Tashkent</w:t>
      </w:r>
      <w:r>
        <w:t xml:space="preserve"> </w:t>
      </w:r>
      <w:r>
        <w:t xml:space="preserve">can gain a competitive advantage, such as agricultural electronics or renewable energy monitoring systems.</w:t>
      </w:r>
    </w:p>
    <w:p>
      <w:pPr>
        <w:pStyle w:val="BodyText"/>
      </w:pPr>
      <w:r>
        <w:t xml:space="preserve">Secondly, international cooperation should be strengthened. Joint ventures with global electronics firms can bring transfer of technology and best practices directly to engineers in</w:t>
      </w:r>
      <w:r>
        <w:t xml:space="preserve"> </w:t>
      </w:r>
      <w:r>
        <w:rPr>
          <w:bCs/>
          <w:b/>
        </w:rPr>
        <w:t xml:space="preserve">Tashkent</w:t>
      </w:r>
      <w:r>
        <w:t xml:space="preserve">. These collaborations can also facilitate the standardization of engineering protocols, making local products more compatible with global supply chains.</w:t>
      </w:r>
    </w:p>
    <w:p>
      <w:pPr>
        <w:pStyle w:val="BodyText"/>
      </w:pPr>
      <w:r>
        <w:t xml:space="preserve">Finally, continuous professional development programs must be established. The field of electronics evolves rapidly, and</w:t>
      </w:r>
      <w:r>
        <w:t xml:space="preserve"> </w:t>
      </w:r>
      <w:r>
        <w:rPr>
          <w:bCs/>
          <w:b/>
        </w:rPr>
        <w:t xml:space="preserve">Electronics Engineer</w:t>
      </w:r>
      <w:r>
        <w:t xml:space="preserve">s in</w:t>
      </w:r>
      <w:r>
        <w:t xml:space="preserve"> </w:t>
      </w:r>
      <w:r>
        <w:rPr>
          <w:bCs/>
          <w:b/>
        </w:rPr>
        <w:t xml:space="preserve">Tashkent</w:t>
      </w:r>
      <w:r>
        <w:t xml:space="preserve"> </w:t>
      </w:r>
      <w:r>
        <w:t xml:space="preserve">must have access to ongoing training in emerging technologies such as AI-integrated hardware and quantum computing components.</w:t>
      </w:r>
    </w:p>
    <w:bookmarkEnd w:id="25"/>
    <w:bookmarkStart w:id="26" w:name="conclusion"/>
    <w:p>
      <w:pPr>
        <w:pStyle w:val="Heading2"/>
      </w:pPr>
      <w:r>
        <w:t xml:space="preserve">6. Conclusion</w:t>
      </w:r>
    </w:p>
    <w:p>
      <w:pPr>
        <w:pStyle w:val="FirstParagraph"/>
      </w:pPr>
      <w:r>
        <w:t xml:space="preserve">In conclusion, the future of technological development in</w:t>
      </w:r>
      <w:r>
        <w:t xml:space="preserve"> </w:t>
      </w:r>
      <w:r>
        <w:rPr>
          <w:bCs/>
          <w:b/>
        </w:rPr>
        <w:t xml:space="preserve">Uzbekistan Tashkent</w:t>
      </w:r>
      <w:r>
        <w:t xml:space="preserve"> </w:t>
      </w:r>
      <w:r>
        <w:t xml:space="preserve">is intrinsically linked to the capabilities and motivation of its</w:t>
      </w:r>
      <w:r>
        <w:t xml:space="preserve"> </w:t>
      </w:r>
      <w:r>
        <w:rPr>
          <w:bCs/>
          <w:b/>
        </w:rPr>
        <w:t xml:space="preserve">Electronics Engineer</w:t>
      </w:r>
      <w:r>
        <w:t xml:space="preserve">s. As the city positions itself as a modern hub for innovation in Central Asia, recognizing and supporting this profession is paramount. By addressing educational gaps, overcoming industrial challenges, and fostering an environment conducive to innovation,</w:t>
      </w:r>
      <w:r>
        <w:t xml:space="preserve"> </w:t>
      </w:r>
      <w:r>
        <w:rPr>
          <w:bCs/>
          <w:b/>
        </w:rPr>
        <w:t xml:space="preserve">Tashkent</w:t>
      </w:r>
      <w:r>
        <w:t xml:space="preserve"> </w:t>
      </w:r>
      <w:r>
        <w:t xml:space="preserve">can empower its engineers to build a sustainable and prosperous digital future.</w:t>
      </w:r>
    </w:p>
    <w:p>
      <w:pPr>
        <w:pStyle w:val="BodyText"/>
      </w:pPr>
      <w:r>
        <w:t xml:space="preserve">The journey of the</w:t>
      </w:r>
      <w:r>
        <w:t xml:space="preserve"> </w:t>
      </w:r>
      <w:r>
        <w:rPr>
          <w:bCs/>
          <w:b/>
        </w:rPr>
        <w:t xml:space="preserve">Electronics Engineer</w:t>
      </w:r>
      <w:r>
        <w:t xml:space="preserve"> </w:t>
      </w:r>
      <w:r>
        <w:t xml:space="preserve">in</w:t>
      </w:r>
      <w:r>
        <w:t xml:space="preserve"> </w:t>
      </w:r>
      <w:r>
        <w:rPr>
          <w:bCs/>
          <w:b/>
        </w:rPr>
        <w:t xml:space="preserve">Uzbekistan Tashkent</w:t>
      </w:r>
      <w:r>
        <w:t xml:space="preserve"> </w:t>
      </w:r>
      <w:r>
        <w:t xml:space="preserve">is one of transformation. From supporting legacy systems to pioneering smart city solutions, these professionals are at the forefront of national progress. With continued investment and strategic focus, they will undoubtedly play a central role in defining the technological identity of Uzbekistan for decades to come.</w:t>
      </w:r>
    </w:p>
    <w:bookmarkEnd w:id="26"/>
    <w:bookmarkStart w:id="27" w:name="references"/>
    <w:p>
      <w:pPr>
        <w:pStyle w:val="Heading2"/>
      </w:pPr>
      <w:r>
        <w:t xml:space="preserve">References</w:t>
      </w:r>
    </w:p>
    <w:p>
      <w:pPr>
        <w:numPr>
          <w:ilvl w:val="0"/>
          <w:numId w:val="1001"/>
        </w:numPr>
        <w:pStyle w:val="Compact"/>
      </w:pPr>
      <w:r>
        <w:t xml:space="preserve">Ministry of Digital Technologies, Republic of Uzbekistan. (2023). *Strategic Roadmap for Digital Transformation in Tashkent*.</w:t>
      </w:r>
    </w:p>
    <w:p>
      <w:pPr>
        <w:numPr>
          <w:ilvl w:val="0"/>
          <w:numId w:val="1001"/>
        </w:numPr>
        <w:pStyle w:val="Compact"/>
      </w:pPr>
      <w:r>
        <w:t xml:space="preserve">Islamov, A., &amp; Karimov, B. (2022). "Educational Reforms in Technical Universities: Preparing the Next Generation of Electronics Engineers." *Journal of Central Asian Education*, 15(3), 45-60.</w:t>
      </w:r>
    </w:p>
    <w:p>
      <w:pPr>
        <w:numPr>
          <w:ilvl w:val="0"/>
          <w:numId w:val="1001"/>
        </w:numPr>
        <w:pStyle w:val="Compact"/>
      </w:pPr>
      <w:r>
        <w:t xml:space="preserve">Tashkent Smart City Project Office. (2024). *Annual Report on IoT Implementation and Infrastructure Development*.</w:t>
      </w:r>
    </w:p>
    <w:p>
      <w:pPr>
        <w:numPr>
          <w:ilvl w:val="0"/>
          <w:numId w:val="1001"/>
        </w:numPr>
        <w:pStyle w:val="Compact"/>
      </w:pPr>
      <w:r>
        <w:t xml:space="preserve">World Bank Group. (2023). *Uzbekistan Economic Update: Moving Towards a Knowledge-Based Economy*.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Uzbekistan Tashkent: Bridging Tradition and Modernity</dc:title>
  <dc:creator/>
  <dc:language>en</dc:language>
  <cp:keywords/>
  <dcterms:created xsi:type="dcterms:W3CDTF">2026-07-29T09:53:17Z</dcterms:created>
  <dcterms:modified xsi:type="dcterms:W3CDTF">2026-07-29T09:53:17Z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