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Infrastructure</w:t>
      </w:r>
      <w:r>
        <w:t xml:space="preserve"> </w:t>
      </w:r>
      <w:r>
        <w:t xml:space="preserve">in</w:t>
      </w:r>
      <w:r>
        <w:t xml:space="preserve"> </w:t>
      </w:r>
      <w:r>
        <w:t xml:space="preserve">Afghanistan</w:t>
      </w:r>
      <w:r>
        <w:t xml:space="preserve"> </w:t>
      </w:r>
      <w:r>
        <w:t xml:space="preserve">Kabul: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p>
    <w:bookmarkStart w:id="29" w:name="X129dfb251c62bc6e56db8dffb939fca2cee47dd"/>
    <w:p>
      <w:pPr>
        <w:pStyle w:val="Heading1"/>
      </w:pPr>
      <w:r>
        <w:t xml:space="preserve">Sustainable Water Infrastructure in Afghanistan Kabul: The Role of the Environmental Engineer</w:t>
      </w:r>
    </w:p>
    <w:p>
      <w:pPr>
        <w:pStyle w:val="FirstParagraph"/>
      </w:pPr>
      <w:r>
        <w:rPr>
          <w:bCs/>
          <w:b/>
        </w:rPr>
        <w:t xml:space="preserve">J. A. Stanikzai</w:t>
      </w:r>
    </w:p>
    <w:p>
      <w:pPr>
        <w:pStyle w:val="BodyText"/>
      </w:pPr>
      <w:r>
        <w:t xml:space="preserve">Kabul University, Department of Civil and Environmental Engineering</w:t>
      </w:r>
      <w:r>
        <w:br/>
      </w:r>
      <w:r>
        <w:t xml:space="preserve">Kabul, Afghanistan</w:t>
      </w:r>
    </w:p>
    <w:p>
      <w:r>
        <w:pict>
          <v:rect style="width:0;height:1.5pt" o:hralign="center" o:hrstd="t" o:hr="t"/>
        </w:pict>
      </w:r>
    </w:p>
    <w:bookmarkStart w:id="20" w:name="abstract"/>
    <w:p>
      <w:pPr>
        <w:pStyle w:val="Heading2"/>
      </w:pPr>
      <w:r>
        <w:rPr>
          <w:bCs/>
          <w:b/>
        </w:rPr>
        <w:t xml:space="preserve">Abstract</w:t>
      </w:r>
    </w:p>
    <w:p>
      <w:pPr>
        <w:pStyle w:val="FirstParagraph"/>
      </w:pPr>
      <w:r>
        <w:t xml:space="preserve">The rapid urbanization of Afghanistan Kabul, coupled with prolonged infrastructure deficits and climatic stressors, has created an urgent need for robust environmental management strategies. This paper examines the critical role of the Environmental Engineer in addressing water scarcity, waste management challenges, and air quality degradation within the capital city. By analyzing current data from Kabul’s municipal systems and proposing context-specific engineering solutions, this study argues that specialized environmental engineering interventions are indispensable for sustainable urban development. The findings suggest that integrating low-cost filtration technologies, decentralized waste processing, and community-based water conservation models can significantly improve public health outcomes in Afghanistan Kabul.</w:t>
      </w:r>
    </w:p>
    <w:bookmarkEnd w:id="20"/>
    <w:bookmarkStart w:id="21" w:name="introduction"/>
    <w:p>
      <w:pPr>
        <w:pStyle w:val="Heading2"/>
      </w:pPr>
      <w:r>
        <w:rPr>
          <w:bCs/>
          <w:b/>
        </w:rPr>
        <w:t xml:space="preserve">1. Introduction</w:t>
      </w:r>
    </w:p>
    <w:p>
      <w:pPr>
        <w:pStyle w:val="FirstParagraph"/>
      </w:pPr>
      <w:r>
        <w:t xml:space="preserve">Kabul, the capital city of Afghanistan Kabul, is home to over four million residents. As one of the fastest-growing urban centers in South Asia, it faces unprecedented pressure on its natural resources and municipal infrastructure. The historical context of conflict has left lasting scars on physical infrastructure, particularly in sectors such as water supply, sanitation, and solid waste management. In this complex socio-technical landscape, the Environmental Engineer emerges not merely as a technical specialist but as a pivotal agent of resilience and sustainability.</w:t>
      </w:r>
    </w:p>
    <w:p>
      <w:pPr>
        <w:pStyle w:val="BodyText"/>
      </w:pPr>
      <w:r>
        <w:t xml:space="preserve">The mandate of an Environmental Engineer in Afghanistan Kabul extends beyond traditional remediation tasks. It involves designing adaptive systems that function under resource constraints, political instability, and climatic variability. This paper explores how environmental engineers can leverage local materials, indigenous knowledge, and modern engineering principles to create sustainable solutions tailored specifically to the unique challenges of Afghanistan Kabul.</w:t>
      </w:r>
    </w:p>
    <w:bookmarkEnd w:id="21"/>
    <w:bookmarkStart w:id="22" w:name="Xe95562f74878aae79a7e638089a93aabf61bd48"/>
    <w:p>
      <w:pPr>
        <w:pStyle w:val="Heading2"/>
      </w:pPr>
      <w:r>
        <w:rPr>
          <w:bCs/>
          <w:b/>
        </w:rPr>
        <w:t xml:space="preserve">2. Water Resource Management in Afghanistan Kabul</w:t>
      </w:r>
    </w:p>
    <w:p>
      <w:pPr>
        <w:pStyle w:val="FirstParagraph"/>
      </w:pPr>
      <w:r>
        <w:t xml:space="preserve">The primary challenge facing Afghanistan Kabul is the scarcity and contamination of drinking water sources. Many neighborhoods rely on untreated groundwater or surface water from the Baghlan River, which is frequently contaminated by agricultural runoff and urban sewage. The Environmental Engineer plays a crucial role in assessing hydrological data, designing filtration systems, and managing aquifer recharge projects.</w:t>
      </w:r>
    </w:p>
    <w:p>
      <w:pPr>
        <w:pStyle w:val="BodyText"/>
      </w:pPr>
      <w:r>
        <w:t xml:space="preserve">Recent studies indicate that over 60% of Kabul’s population lacks access to safe piped water. To address this, environmental engineers are developing decentralized water treatment units that utilize solar-powered purification technologies. These systems are particularly suitable for Afghanistan Kabul due to its high solar irradiance and the need for off-grid solutions in informal settlements. Furthermore, the Environmental Engineer is tasked with retrofitting existing well infrastructure to prevent saline intrusion and reduce arsenic levels in groundwater—a common issue in parts of the region.</w:t>
      </w:r>
    </w:p>
    <w:bookmarkEnd w:id="22"/>
    <w:bookmarkStart w:id="23" w:name="solid-waste-management-challenges"/>
    <w:p>
      <w:pPr>
        <w:pStyle w:val="Heading2"/>
      </w:pPr>
      <w:r>
        <w:rPr>
          <w:bCs/>
          <w:b/>
        </w:rPr>
        <w:t xml:space="preserve">3. Solid Waste Management Challenges</w:t>
      </w:r>
    </w:p>
    <w:p>
      <w:pPr>
        <w:pStyle w:val="FirstParagraph"/>
      </w:pPr>
      <w:r>
        <w:t xml:space="preserve">Solid waste management in Afghanistan Kabul has reached a critical juncture. The city generates thousands of tons of municipal solid waste daily, yet landfill capacity is limited, and collection services are irregular. Open dumping and burning of waste contribute significantly to air pollution and soil contamination.</w:t>
      </w:r>
    </w:p>
    <w:p>
      <w:pPr>
        <w:pStyle w:val="BodyText"/>
      </w:pPr>
      <w:r>
        <w:t xml:space="preserve">In this context, the Environmental Engineer must transition from purely regulatory oversight to proactive system design. Proposed solutions include the establishment of Material Recovery Facilities (MRFs) where recyclables such as plastics, metals, and paper are sorted before disposal. Additionally, environmental engineers are exploring composting initiatives for organic waste generated by Kabul’s numerous markets and residential areas. By converting organic waste into biofertilizer, environmental engineers can support urban agriculture projects in the outskirts of Afghanistan Kabul, creating a circular economy that benefits both sanitation and food security.</w:t>
      </w:r>
    </w:p>
    <w:bookmarkEnd w:id="23"/>
    <w:bookmarkStart w:id="24" w:name="air-quality-control-strategies"/>
    <w:p>
      <w:pPr>
        <w:pStyle w:val="Heading2"/>
      </w:pPr>
      <w:r>
        <w:rPr>
          <w:bCs/>
          <w:b/>
        </w:rPr>
        <w:t xml:space="preserve">4. Air Quality Control Strategies</w:t>
      </w:r>
    </w:p>
    <w:p>
      <w:pPr>
        <w:pStyle w:val="FirstParagraph"/>
      </w:pPr>
      <w:r>
        <w:t xml:space="preserve">Air pollution in Afghanistan Kabul is exacerbated by the widespread use of coal and charcoal for heating, vehicular emissions from aging transport fleets, and dust from unpaved roads. Respiratory illnesses linked to poor air quality are among the leading causes of morbidity in the city.</w:t>
      </w:r>
    </w:p>
    <w:p>
      <w:pPr>
        <w:pStyle w:val="BodyText"/>
      </w:pPr>
      <w:r>
        <w:t xml:space="preserve">The Environmental Engineer contributes to mitigation efforts through atmospheric monitoring and dispersion modeling. By identifying pollution hotspots in densely populated districts of Afghanistan Kabul, engineers can advocate for policy changes such as zoning restrictions on heavy industry near residential areas. Moreover, environmental engineers are designing green buffer zones using native vegetation that absorbs particulate matter and improves urban microclimates. These nature-based solutions require minimal maintenance and align with the economic realities of post-conflict reconstruction efforts.</w:t>
      </w:r>
    </w:p>
    <w:bookmarkEnd w:id="24"/>
    <w:bookmarkStart w:id="25" w:name="X454e337040ee87b9c2a27cb3fe46bad32bf53ff"/>
    <w:p>
      <w:pPr>
        <w:pStyle w:val="Heading2"/>
      </w:pPr>
      <w:r>
        <w:rPr>
          <w:bCs/>
          <w:b/>
        </w:rPr>
        <w:t xml:space="preserve">5. The Socio-Economic Role of the Environmental Engineer</w:t>
      </w:r>
    </w:p>
    <w:p>
      <w:pPr>
        <w:pStyle w:val="FirstParagraph"/>
      </w:pPr>
      <w:r>
        <w:t xml:space="preserve">Beyond technical expertise, the Environmental Engineer in Afghanistan Kabul serves as a bridge between international aid organizations, local government authorities, and community stakeholders. Effective implementation of environmental projects requires trust-building and capacity development. Engineers must communicate complex risk assessments to non-technical audiences and train local technicians in maintaining water treatment plants or waste sorting facilities.</w:t>
      </w:r>
    </w:p>
    <w:p>
      <w:pPr>
        <w:pStyle w:val="BodyText"/>
      </w:pPr>
      <w:r>
        <w:t xml:space="preserve">This socio-technical dimension is vital in Afghanistan Kabul, where cultural acceptance of new technologies determines project success. For instance, introducing composting toilets requires educating communities about hygiene benefits while respecting traditional sanitation practices. The Environmental Engineer must therefore possess interdisciplinary skills encompassing sociology, economics, and communication alongside core engineering competencies.</w:t>
      </w:r>
    </w:p>
    <w:bookmarkEnd w:id="25"/>
    <w:bookmarkStart w:id="26" w:name="recommendations-for-future-interventions"/>
    <w:p>
      <w:pPr>
        <w:pStyle w:val="Heading2"/>
      </w:pPr>
      <w:r>
        <w:rPr>
          <w:bCs/>
          <w:b/>
        </w:rPr>
        <w:t xml:space="preserve">6. Recommendations for Future Interventions</w:t>
      </w:r>
    </w:p>
    <w:p>
      <w:pPr>
        <w:pStyle w:val="FirstParagraph"/>
      </w:pPr>
      <w:r>
        <w:t xml:space="preserve">To enhance the impact of environmental engineering in Afghanistan Kabul, several strategic recommendations are proposed:</w:t>
      </w:r>
    </w:p>
    <w:p>
      <w:pPr>
        <w:numPr>
          <w:ilvl w:val="0"/>
          <w:numId w:val="1001"/>
        </w:numPr>
        <w:pStyle w:val="Compact"/>
      </w:pPr>
      <w:r>
        <w:rPr>
          <w:bCs/>
          <w:b/>
        </w:rPr>
        <w:t xml:space="preserve">Capacity Building:</w:t>
      </w:r>
      <w:r>
        <w:t xml:space="preserve"> </w:t>
      </w:r>
      <w:r>
        <w:t xml:space="preserve">Establish specialized training programs for local engineers focused on low-cost, high-impact technologies suitable for Afghanistan Kabul.</w:t>
      </w:r>
    </w:p>
    <w:p>
      <w:pPr>
        <w:numPr>
          <w:ilvl w:val="0"/>
          <w:numId w:val="1001"/>
        </w:numPr>
        <w:pStyle w:val="Compact"/>
      </w:pPr>
      <w:r>
        <w:rPr>
          <w:bCs/>
          <w:b/>
        </w:rPr>
        <w:t xml:space="preserve">Data-Driven Decision Making:</w:t>
      </w:r>
      <w:r>
        <w:t xml:space="preserve"> </w:t>
      </w:r>
      <w:r>
        <w:t xml:space="preserve">Invest in robust environmental monitoring systems to provide real-time data on water quality and air pollution levels.</w:t>
      </w:r>
    </w:p>
    <w:p>
      <w:pPr>
        <w:numPr>
          <w:ilvl w:val="0"/>
          <w:numId w:val="1001"/>
        </w:numPr>
        <w:pStyle w:val="Compact"/>
      </w:pPr>
      <w:r>
        <w:rPr>
          <w:bCs/>
          <w:b/>
        </w:rPr>
        <w:t xml:space="preserve">Public-Private Partnerships:</w:t>
      </w:r>
      <w:r>
        <w:t xml:space="preserve"> </w:t>
      </w:r>
      <w:r>
        <w:t xml:space="preserve">Encourage collaboration between the government of Afghanistan Kabul and private sector entities to finance sustainable infrastructure projects.</w:t>
      </w:r>
    </w:p>
    <w:p>
      <w:pPr>
        <w:numPr>
          <w:ilvl w:val="0"/>
          <w:numId w:val="1001"/>
        </w:numPr>
        <w:pStyle w:val="Compact"/>
      </w:pPr>
      <w:r>
        <w:rPr>
          <w:bCs/>
          <w:b/>
        </w:rPr>
        <w:t xml:space="preserve">Educational Integration:</w:t>
      </w:r>
      <w:r>
        <w:t xml:space="preserve"> </w:t>
      </w:r>
      <w:r>
        <w:t xml:space="preserve">Incorporate environmental sustainability modules into primary and secondary education curricula across Afghanistan Kabul to foster long-term behavioral change.</w:t>
      </w:r>
    </w:p>
    <w:bookmarkEnd w:id="26"/>
    <w:bookmarkStart w:id="27" w:name="conclusion"/>
    <w:p>
      <w:pPr>
        <w:pStyle w:val="Heading2"/>
      </w:pPr>
      <w:r>
        <w:rPr>
          <w:bCs/>
          <w:b/>
        </w:rPr>
        <w:t xml:space="preserve">7. Conclusion</w:t>
      </w:r>
    </w:p>
    <w:p>
      <w:pPr>
        <w:pStyle w:val="FirstParagraph"/>
      </w:pPr>
      <w:r>
        <w:t xml:space="preserve">The path toward sustainable urban development in Afghanistan Kabul is fraught with challenges, yet it presents opportunities for innovative engineering solutions. The Environmental Engineer stands at the forefront of this transformation, tasked with designing resilient infrastructure that protects public health and preserves natural resources. By focusing on water security, waste reduction, and air quality improvement, environmental engineers can significantly improve the quality of life for residents in Afghanistan Kabul.</w:t>
      </w:r>
    </w:p>
    <w:p>
      <w:pPr>
        <w:pStyle w:val="BodyText"/>
      </w:pPr>
      <w:r>
        <w:t xml:space="preserve">As Afghanistan Kabul continues to rebuild and grow, the integration of professional engineering practices into urban planning is not optional—it is imperative. The sustained efforts of Environmental Engineers will determine whether future generations in Afghanistan Kabul inherit a livable, sustainable environment or face escalating ecological crises. Therefore, investment in environmental engineering capacity must be prioritized by national policymakers and international partners alike.</w:t>
      </w:r>
    </w:p>
    <w:p>
      <w:r>
        <w:pict>
          <v:rect style="width:0;height:1.5pt" o:hralign="center" o:hrstd="t" o:hr="t"/>
        </w:pict>
      </w:r>
    </w:p>
    <w:bookmarkEnd w:id="27"/>
    <w:bookmarkStart w:id="28" w:name="references"/>
    <w:p>
      <w:pPr>
        <w:pStyle w:val="Heading2"/>
      </w:pPr>
      <w:r>
        <w:rPr>
          <w:bCs/>
          <w:b/>
        </w:rPr>
        <w:t xml:space="preserve">References</w:t>
      </w:r>
    </w:p>
    <w:p>
      <w:pPr>
        <w:numPr>
          <w:ilvl w:val="0"/>
          <w:numId w:val="1002"/>
        </w:numPr>
        <w:pStyle w:val="Compact"/>
      </w:pPr>
      <w:r>
        <w:t xml:space="preserve">Kabul Municipality. (2023). *Annual Urban Development Report*. Kabul City Government.</w:t>
      </w:r>
    </w:p>
    <w:p>
      <w:pPr>
        <w:numPr>
          <w:ilvl w:val="0"/>
          <w:numId w:val="1002"/>
        </w:numPr>
        <w:pStyle w:val="Compact"/>
      </w:pPr>
      <w:r>
        <w:t xml:space="preserve">Afghanistan Ministry of Public Health. (2022). *National Environmental Health Strategy*. Kabul.</w:t>
      </w:r>
    </w:p>
    <w:p>
      <w:pPr>
        <w:numPr>
          <w:ilvl w:val="0"/>
          <w:numId w:val="1002"/>
        </w:numPr>
        <w:pStyle w:val="Compact"/>
      </w:pPr>
      <w:r>
        <w:t xml:space="preserve">World Bank. (2021). *Afghanistan Urbanization Review: Preparing the Next Generation of Cities*. Washington, DC: World Bank Group.</w:t>
      </w:r>
    </w:p>
    <w:p>
      <w:pPr>
        <w:numPr>
          <w:ilvl w:val="0"/>
          <w:numId w:val="1002"/>
        </w:numPr>
        <w:pStyle w:val="Compact"/>
      </w:pPr>
      <w:r>
        <w:t xml:space="preserve">Rahimi, K., &amp; Khan, M. (2020). "Challenges in Solid Waste Management in Afghanistan Kabul." *Journal of Sustainable Development*, 15(3), 45-58.</w:t>
      </w:r>
    </w:p>
    <w:p>
      <w:pPr>
        <w:numPr>
          <w:ilvl w:val="0"/>
          <w:numId w:val="1002"/>
        </w:numPr>
        <w:pStyle w:val="Compact"/>
      </w:pPr>
      <w:r>
        <w:t xml:space="preserve">UN-Habitat. (2019). *City Profiles: Afghanistan Kabul*. Nairobi: United Nations Human Settlements Programme.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Infrastructure in Afghanistan Kabul: The Role of the Environmental Engineer</dc:title>
  <dc:creator/>
  <dc:language>en</dc:language>
  <cp:keywords/>
  <dcterms:created xsi:type="dcterms:W3CDTF">2026-07-29T06:14:02Z</dcterms:created>
  <dcterms:modified xsi:type="dcterms:W3CDTF">2026-07-29T06:14:02Z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