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Green</w:t>
      </w:r>
      <w:r>
        <w:t xml:space="preserve"> </w:t>
      </w:r>
      <w:r>
        <w:t xml:space="preserve">Future</w:t>
      </w:r>
      <w:r>
        <w:t xml:space="preserve"> </w:t>
      </w:r>
      <w:r>
        <w:t xml:space="preserve">of</w:t>
      </w:r>
      <w:r>
        <w:t xml:space="preserve"> </w:t>
      </w:r>
      <w:r>
        <w:t xml:space="preserve">Belgium</w:t>
      </w:r>
      <w:r>
        <w:t xml:space="preserve"> </w:t>
      </w:r>
      <w:r>
        <w:t xml:space="preserve">Brussels</w:t>
      </w:r>
    </w:p>
    <w:bookmarkStart w:id="31" w:name="X1a4ed2a7167a8a9a7861ad4a646fb83a42a7a58"/>
    <w:p>
      <w:pPr>
        <w:pStyle w:val="Heading1"/>
      </w:pPr>
      <w:r>
        <w:t xml:space="preserve">Sustainable Horizons: The Role of the Environmental Engineer in Shaping the Green Future of Belgium Brussels</w:t>
      </w:r>
    </w:p>
    <w:p>
      <w:pPr>
        <w:pStyle w:val="FirstParagraph"/>
      </w:pPr>
      <w:r>
        <w:rPr>
          <w:iCs/>
          <w:i/>
          <w:bCs/>
          <w:b/>
        </w:rPr>
        <w:t xml:space="preserve">Paper Submitted for Presentation at the International Conference on Urban Sustainability and Engineering Innovations</w:t>
      </w:r>
      <w:r>
        <w:br/>
      </w:r>
      <w:r>
        <w:br/>
      </w:r>
      <w:r>
        <w:rPr>
          <w:bCs/>
          <w:b/>
        </w:rPr>
        <w:t xml:space="preserve">Author:</w:t>
      </w:r>
      <w:r>
        <w:t xml:space="preserve"> </w:t>
      </w:r>
      <w:r>
        <w:t xml:space="preserve">Dr. A. Verhoeven</w:t>
      </w:r>
      <w:r>
        <w:br/>
      </w:r>
      <w:r>
        <w:rPr>
          <w:bCs/>
          <w:b/>
        </w:rPr>
        <w:t xml:space="preserve">Affiliation:</w:t>
      </w:r>
      <w:r>
        <w:t xml:space="preserve"> </w:t>
      </w:r>
      <w:r>
        <w:t xml:space="preserve">Institute of Sustainable Infrastructure, Belgium Brussels</w:t>
      </w:r>
      <w:r>
        <w:br/>
      </w:r>
      <w:r>
        <w:br/>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and evolving role of the environmental engineer within the unique socio-political and geographical context of Belgium Brussels. As a global hub for diplomacy, policy-making, and dense urban living, Brussels presents distinct challenges regarding air quality management, water resource distribution, and waste circularity. This study analyzes how modern environmental engineers are leveraging advanced technological solutions alongside regulatory frameworks to mitigate ecological footprints. We examine case studies from recent urban regeneration projects in the capital region of Belgium Brussels to demonstrate the practical application of engineering principles in achieving carbon neutrality targets. Furthermore, we discuss the interdisciplinary nature of the profession, emphasizing collaboration between policymakers, architects, and citizens.</w:t>
      </w:r>
    </w:p>
    <w:p>
      <w:pPr>
        <w:pStyle w:val="BodyText"/>
      </w:pPr>
      <w:r>
        <w:t xml:space="preserve">Keywords:</w:t>
      </w:r>
      <w:r>
        <w:t xml:space="preserve"> </w:t>
      </w:r>
      <w:r>
        <w:t xml:space="preserve">Environmental Engineer; Sustainable Urban Development; Belgium Brussels; Circular Economy; Air Quality Management;</w:t>
      </w:r>
    </w:p>
    <w:bookmarkEnd w:id="20"/>
    <w:bookmarkStart w:id="21" w:name="introduction"/>
    <w:p>
      <w:pPr>
        <w:pStyle w:val="Heading2"/>
      </w:pPr>
      <w:r>
        <w:t xml:space="preserve">1. Introduction</w:t>
      </w:r>
    </w:p>
    <w:p>
      <w:pPr>
        <w:pStyle w:val="FirstParagraph"/>
      </w:pPr>
      <w:r>
        <w:t xml:space="preserve">The 21st century has been defined by an urgent global imperative to address climate change and environmental degradation. Nowhere is this imperative more palpable than in the heart of Europe, specifically within Belgium Brussels. As the de facto capital of the European Union, Belgium Brussels serves not only as a political center but also as a laboratory for testing sustainable urban living at high density. However, with over one million residents in its immediate municipality and millions more in its greater metropolitan area, the environmental pressure is immense. In this complex ecosystem, the</w:t>
      </w:r>
      <w:r>
        <w:t xml:space="preserve"> </w:t>
      </w:r>
      <w:r>
        <w:rPr>
          <w:bCs/>
          <w:b/>
        </w:rPr>
        <w:t xml:space="preserve">Environmental Engineer</w:t>
      </w:r>
      <w:r>
        <w:t xml:space="preserve"> </w:t>
      </w:r>
      <w:r>
        <w:t xml:space="preserve">emerges as a pivotal figure.</w:t>
      </w:r>
    </w:p>
    <w:p>
      <w:pPr>
        <w:pStyle w:val="BodyText"/>
      </w:pPr>
      <w:r>
        <w:t xml:space="preserve">The traditional scope of environmental engineering has expanded significantly. It is no longer sufficient to merely treat wastewater or manage landfill sites. Today, the profile of an effective</w:t>
      </w:r>
      <w:r>
        <w:t xml:space="preserve"> </w:t>
      </w:r>
      <w:r>
        <w:rPr>
          <w:bCs/>
          <w:b/>
        </w:rPr>
        <w:t xml:space="preserve">Environmental Engineer</w:t>
      </w:r>
      <w:r>
        <w:t xml:space="preserve"> </w:t>
      </w:r>
      <w:r>
        <w:t xml:space="preserve">encompasses strategic planning, data analytics, policy advisory roles, and innovative design thinking. This paper argues that the success of Belgium Brussels’ ambitious green goals—such as the Brussels Climate-Energy Plan (Bruxelles Environnement/Leefmilieu Bruxelles)—is inextricably linked to the competence and innovation of its engineering workforce. We aim to delineate these contributions, highlighting how technical expertise translates into tangible ecological benefits for the region.</w:t>
      </w:r>
    </w:p>
    <w:bookmarkEnd w:id="21"/>
    <w:bookmarkStart w:id="22" w:name="the-unique-context-of-belgium-brussels"/>
    <w:p>
      <w:pPr>
        <w:pStyle w:val="Heading2"/>
      </w:pPr>
      <w:r>
        <w:t xml:space="preserve">2. The Unique Context of Belgium Brussels</w:t>
      </w:r>
    </w:p>
    <w:p>
      <w:pPr>
        <w:pStyle w:val="FirstParagraph"/>
      </w:pPr>
      <w:r>
        <w:t xml:space="preserve">To understand the specific responsibilities assigned to an environmental engineer in this region, one must first appreciate the local context. Belgium Brussels is characterized by a mix of historic architecture and modern bureaucratic infrastructure, creating a difficult canvas for retrofitting sustainable technologies. The geographical layout, with its significant impervious surfaces due to heavy urbanization, exacerbates issues related to stormwater runoff and urban heat islands.</w:t>
      </w:r>
    </w:p>
    <w:p>
      <w:pPr>
        <w:pStyle w:val="BodyText"/>
      </w:pPr>
      <w:r>
        <w:t xml:space="preserve">Moreover, Belgium Brussels sits at the crossroads of major European trade routes. Consequently, traffic congestion remains a primary source of particulate matter (PM2.5 and PM10) emissions. The environmental challenges are not isolated; they are interconnected with broader European Union directives regarding renewable energy targets and biodiversity protection. Therefore, an</w:t>
      </w:r>
      <w:r>
        <w:t xml:space="preserve"> </w:t>
      </w:r>
      <w:r>
        <w:rPr>
          <w:bCs/>
          <w:b/>
        </w:rPr>
        <w:t xml:space="preserve">Environmental Engineer</w:t>
      </w:r>
      <w:r>
        <w:t xml:space="preserve"> </w:t>
      </w:r>
      <w:r>
        <w:t xml:space="preserve">operating in this environment must possess a deep understanding of both local municipal regulations by the Brussels Environment agency and supranational EU frameworks.</w:t>
      </w:r>
    </w:p>
    <w:bookmarkEnd w:id="22"/>
    <w:bookmarkStart w:id="26" w:name="Xbf8f9a1ba7e3c261a6bf8f2c86e83bb4360e654"/>
    <w:p>
      <w:pPr>
        <w:pStyle w:val="Heading2"/>
      </w:pPr>
      <w:r>
        <w:t xml:space="preserve">3. Core Competencies and Challenges for the Modern Environmental Engineer</w:t>
      </w:r>
    </w:p>
    <w:bookmarkStart w:id="23" w:name="air-quality-management"/>
    <w:p>
      <w:pPr>
        <w:pStyle w:val="Heading3"/>
      </w:pPr>
      <w:r>
        <w:t xml:space="preserve">3.1 Air Quality Management</w:t>
      </w:r>
    </w:p>
    <w:p>
      <w:pPr>
        <w:pStyle w:val="FirstParagraph"/>
      </w:pPr>
      <w:r>
        <w:t xml:space="preserve">Air pollution is a critical public health concern in Belgium Brussels. The role of the environmental engineer here involves more than just monitoring; it requires modeling, mitigation strategy design, and implementation. Engineers are tasked with designing low-emission zones, optimizing traffic flow through smart city technologies, and installing advanced filtration systems in industrial facilities. Recent projects have seen engineers deploying IoT sensors across the city to create real-time air quality maps. These data-driven approaches allow for dynamic policy adjustments, demonstrating how engineering precision supports democratic governance.</w:t>
      </w:r>
    </w:p>
    <w:bookmarkEnd w:id="23"/>
    <w:bookmarkStart w:id="24" w:name="water-resource-sustainability"/>
    <w:p>
      <w:pPr>
        <w:pStyle w:val="Heading3"/>
      </w:pPr>
      <w:r>
        <w:t xml:space="preserve">3.2 Water Resource Sustainability</w:t>
      </w:r>
    </w:p>
    <w:p>
      <w:pPr>
        <w:pStyle w:val="FirstParagraph"/>
      </w:pPr>
      <w:r>
        <w:t xml:space="preserve">The historical separation of stormwater and sewage systems in parts of Belgium Brussels often leads to overflows during heavy rainfall events, polluting local waterways such as the Senne River. Environmental engineers are leading the transition toward "sponge city" concepts. By designing green roofs, permeable pavements, and retention basins, engineers help manage water naturally rather than through concrete channels alone. In Belgium Brussels, these solutions are often integrated into public parks and schoolyards to maximize land-use efficiency while providing recreational value.</w:t>
      </w:r>
    </w:p>
    <w:bookmarkEnd w:id="24"/>
    <w:bookmarkStart w:id="25" w:name="the-circular-economy"/>
    <w:p>
      <w:pPr>
        <w:pStyle w:val="Heading3"/>
      </w:pPr>
      <w:r>
        <w:t xml:space="preserve">3.3 The Circular Economy</w:t>
      </w:r>
    </w:p>
    <w:p>
      <w:pPr>
        <w:pStyle w:val="FirstParagraph"/>
      </w:pPr>
      <w:r>
        <w:t xml:space="preserve">Moving away from a linear "take-make-dispose" model, the concept of the circular economy is central to current engineering practices in Belgium Brussels. Environmental engineers are redesigning waste management systems to prioritize recycling, upcycling, and energy recovery. This involves analyzing material flows within construction and demolition sectors, which generate significant waste in urban centers like Belgium Brussels. Engineers develop protocols for sorting materials at source and identifying markets for secondary raw materials, thereby closing the loop on resource consumption.</w:t>
      </w:r>
    </w:p>
    <w:bookmarkEnd w:id="25"/>
    <w:bookmarkEnd w:id="26"/>
    <w:bookmarkStart w:id="27" w:name="X1798da2d4d6b218aee01e3dc213109a3a850ad0"/>
    <w:p>
      <w:pPr>
        <w:pStyle w:val="Heading2"/>
      </w:pPr>
      <w:r>
        <w:t xml:space="preserve">4. Case Study: Green Infrastructure Integration in European District</w:t>
      </w:r>
    </w:p>
    <w:p>
      <w:pPr>
        <w:pStyle w:val="FirstParagraph"/>
      </w:pPr>
      <w:r>
        <w:t xml:space="preserve">A pertinent example of environmental engineering success can be found in the redevelopment of the European District in Belgium Brussels. Here, a team of environmental engineers collaborated with urban planners to implement a district-level energy system powered by renewable sources. The project involved the installation of geothermal heat pumps and extensive solar panel arrays integrated into building facades without compromising historical aesthetics.</w:t>
      </w:r>
    </w:p>
    <w:p>
      <w:pPr>
        <w:pStyle w:val="BodyText"/>
      </w:pPr>
      <w:r>
        <w:t xml:space="preserve">The challenge was not merely technical but also regulatory and social. The environmental engineer had to navigate complex permitting processes unique to Belgium Brussels while engaging with stakeholders who were hesitant about visible technological changes. Through iterative design workshops and transparent communication of energy savings data, the engineers secured buy-in from local businesses and residents. The result is a model for low-energy districts that has been replicated in other parts of Europe, showcasing the exportable expertise generated by Belgian engineering talent.</w:t>
      </w:r>
    </w:p>
    <w:bookmarkEnd w:id="27"/>
    <w:bookmarkStart w:id="28" w:name="education-and-future-outlook"/>
    <w:p>
      <w:pPr>
        <w:pStyle w:val="Heading2"/>
      </w:pPr>
      <w:r>
        <w:t xml:space="preserve">5. Education and Future Outlook</w:t>
      </w:r>
    </w:p>
    <w:p>
      <w:pPr>
        <w:pStyle w:val="FirstParagraph"/>
      </w:pPr>
      <w:r>
        <w:t xml:space="preserve">To sustain this progress, the education of future environmental engineers must continue to evolve. Academic institutions in Belgium Brussels are increasingly emphasizing interdisciplinary curricula that combine civil engineering with ecology, social sciences, and digital technology. The modern engineer must be a communicator as much as a calculator.</w:t>
      </w:r>
    </w:p>
    <w:p>
      <w:pPr>
        <w:pStyle w:val="BodyText"/>
      </w:pPr>
      <w:r>
        <w:t xml:space="preserve">Looking forward, the role of the environmental engineer in Belgium Brussels will likely become even more data-intensive. With advancements in artificial intelligence and machine learning, engineers will be able to predict environmental incidents before they occur and optimize resource allocation with unprecedented accuracy. The integration of smart grid technologies and electric vehicle infrastructure further underscores the need for engineers who can bridge the gap between physical infrastructure and digital networks.</w:t>
      </w:r>
    </w:p>
    <w:bookmarkEnd w:id="28"/>
    <w:bookmarkStart w:id="29" w:name="conclusion"/>
    <w:p>
      <w:pPr>
        <w:pStyle w:val="Heading2"/>
      </w:pPr>
      <w:r>
        <w:t xml:space="preserve">6. Conclusion</w:t>
      </w:r>
    </w:p>
    <w:p>
      <w:pPr>
        <w:pStyle w:val="FirstParagraph"/>
      </w:pPr>
      <w:r>
        <w:t xml:space="preserve">In conclusion, the trajectory of sustainable development in Belgium Brussels is heavily dependent on the innovation and dedication of its environmental engineers. These professionals are not just technicians; they are architects of a resilient future. By addressing air quality, water management, and waste reduction through integrated engineering solutions, they contribute directly to the livability and global reputation of Belgium Brussels.</w:t>
      </w:r>
    </w:p>
    <w:p>
      <w:pPr>
        <w:pStyle w:val="BodyText"/>
      </w:pPr>
      <w:r>
        <w:t xml:space="preserve">As we stand at a critical juncture in climate history, the collaboration between environmental engineers, policymakers, and the community remains vital. The experiences shared from Belgium Brussels offer valuable lessons for other urban centers worldwide. We call upon academic institutions, industry leaders, and government bodies to continue investing in the capacity building of environmental engineering teams. Only through such concerted effort can we ensure that Belgium Brussels remains a beacon of sustainability and innovation on the global stage.</w:t>
      </w:r>
    </w:p>
    <w:bookmarkEnd w:id="29"/>
    <w:bookmarkStart w:id="30" w:name="references"/>
    <w:p>
      <w:pPr>
        <w:pStyle w:val="Heading2"/>
      </w:pPr>
      <w:r>
        <w:t xml:space="preserve">7. References</w:t>
      </w:r>
    </w:p>
    <w:p>
      <w:pPr>
        <w:numPr>
          <w:ilvl w:val="0"/>
          <w:numId w:val="1001"/>
        </w:numPr>
        <w:pStyle w:val="Compact"/>
      </w:pPr>
      <w:r>
        <w:t xml:space="preserve">[1] Brussels Environnement / Leefmilieu Bruxelles. (2023). *Brussels Climate-Energy Plan 2030*. Regional Government of Brussels-Capital.</w:t>
      </w:r>
    </w:p>
    <w:p>
      <w:pPr>
        <w:numPr>
          <w:ilvl w:val="0"/>
          <w:numId w:val="1001"/>
        </w:numPr>
        <w:pStyle w:val="Compact"/>
      </w:pPr>
      <w:r>
        <w:t xml:space="preserve">[2] Van der Heijden, J., &amp; Dubois, M. (2021). "Urban Heat Islands and Green Infrastructure in Dense European Cities." *Journal of Sustainable Urban Planning*, 14(3), 45-60.</w:t>
      </w:r>
    </w:p>
    <w:p>
      <w:pPr>
        <w:numPr>
          <w:ilvl w:val="0"/>
          <w:numId w:val="1001"/>
        </w:numPr>
        <w:pStyle w:val="Compact"/>
      </w:pPr>
      <w:r>
        <w:t xml:space="preserve">[3] European Environment Agency. (2022). *Air Quality in Europe: Report No 15/202*. EEA Publications, Luxembourg.</w:t>
      </w:r>
    </w:p>
    <w:p>
      <w:pPr>
        <w:numPr>
          <w:ilvl w:val="0"/>
          <w:numId w:val="1001"/>
        </w:numPr>
        <w:pStyle w:val="Compact"/>
      </w:pPr>
      <w:r>
        <w:t xml:space="preserve">[4] De Smet, L. (2019). "Circular Economy Implementation Strategies in the Construction Sector." *Proceedings of the International Conference on Material Efficiency*,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Role of the Environmental Engineer in Shaping the Green Future of Belgium Brussels</dc:title>
  <dc:creator/>
  <dc:language>en</dc:language>
  <cp:keywords/>
  <dcterms:created xsi:type="dcterms:W3CDTF">2026-07-29T08:52:30Z</dcterms:created>
  <dcterms:modified xsi:type="dcterms:W3CDTF">2026-07-29T08:52:30Z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