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Synergizing</w:t>
      </w:r>
      <w:r>
        <w:t xml:space="preserve"> </w:t>
      </w:r>
      <w:r>
        <w:t xml:space="preserve">Urban</w:t>
      </w:r>
      <w:r>
        <w:t xml:space="preserve"> </w:t>
      </w:r>
      <w:r>
        <w:t xml:space="preserve">Ecology</w:t>
      </w:r>
      <w:r>
        <w:t xml:space="preserve"> </w:t>
      </w:r>
      <w:r>
        <w:t xml:space="preserve">and</w:t>
      </w:r>
      <w:r>
        <w:t xml:space="preserve"> </w:t>
      </w:r>
      <w:r>
        <w:t xml:space="preserve">Industrial</w:t>
      </w:r>
      <w:r>
        <w:t xml:space="preserve"> </w:t>
      </w:r>
      <w:r>
        <w:t xml:space="preserve">Efficiency: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5" w:name="Xbac9748c70ab87848205b3f025cb03a691d35c4"/>
    <w:p>
      <w:pPr>
        <w:pStyle w:val="Heading1"/>
      </w:pPr>
      <w:r>
        <w:t xml:space="preserve">Synergizing Urban Ecology and Industrial Efficiency: The Role of the Environmental Engineer in China Guangzhou</w:t>
      </w:r>
    </w:p>
    <w:p>
      <w:pPr>
        <w:pStyle w:val="FirstParagraph"/>
      </w:pPr>
      <w:r>
        <w:rPr>
          <w:bCs/>
          <w:b/>
        </w:rPr>
        <w:t xml:space="preserve">A Conference Paper Presented at the International Symposium on Sustainable Urban Development</w:t>
      </w:r>
    </w:p>
    <w:p>
      <w:pPr>
        <w:pStyle w:val="BodyText"/>
      </w:pPr>
      <w:r>
        <w:rPr>
          <w:iCs/>
          <w:i/>
        </w:rPr>
        <w:t xml:space="preserve">Date: October 2024</w:t>
      </w:r>
    </w:p>
    <w:bookmarkStart w:id="20" w:name="abstract"/>
    <w:p>
      <w:pPr>
        <w:pStyle w:val="Heading3"/>
      </w:pPr>
      <w:r>
        <w:t xml:space="preserve">Abstract</w:t>
      </w:r>
    </w:p>
    <w:p>
      <w:pPr>
        <w:pStyle w:val="FirstParagraph"/>
      </w:pPr>
      <w:r>
        <w:t xml:space="preserve">The rapid urbanization and industrial expansion of the Pearl River Delta have positioned China Guangzhou as a critical epicenter for both economic prosperity and environmental challenge. This conference paper examines the pivotal role of the Environmental Engineer within this dynamic context. As Guangzhou strives to balance its historical heritage with modern sustainable development, environmental engineers are no longer merely compliance officers but strategic architects of ecological resilience. This document explores the technical, regulatory, and social dimensions of environmental engineering in China Guangzhou, highlighting specific case studies related to water management in the Pearl River basin, air quality control in high-density urban zones, and circular economy implementations. The paper argues that the professional expertise of the environmental engineer is indispensable for achieving Guangzhou's "Ecological City" goals.</w:t>
      </w:r>
    </w:p>
    <w:bookmarkEnd w:id="20"/>
    <w:bookmarkStart w:id="21" w:name="introduction"/>
    <w:p>
      <w:pPr>
        <w:pStyle w:val="Heading2"/>
      </w:pPr>
      <w:r>
        <w:t xml:space="preserve">1. Introduction</w:t>
      </w:r>
    </w:p>
    <w:p>
      <w:pPr>
        <w:pStyle w:val="FirstParagraph"/>
      </w:pPr>
      <w:r>
        <w:t xml:space="preserve">In recent decades, China has undergone an unprecedented economic transformation, with cities like Guangzhou serving as primary engines of this growth. However, this rapid ascent has come at a significant ecological cost. The concept of the Environmental Engineer has evolved from a niche technical role to a central figure in urban planning and industrial policy. In the context of China Guangzhou, where dense population clusters intersect with heavy manufacturing bases and sensitive aquatic ecosystems, the responsibilities of an environmental engineer have expanded significantly.</w:t>
      </w:r>
    </w:p>
    <w:p>
      <w:pPr>
        <w:pStyle w:val="BodyText"/>
      </w:pPr>
      <w:r>
        <w:t xml:space="preserve">This paper aims to elucidate how Environmental Engineers are adapting their methodologies to address the unique challenges presented by China Guangzhou. By analyzing current trends in green technology adoption, regulatory frameworks, and public engagement, we can understand how this profession drives sustainability in one of Asia’s most influential metropolitan areas. The intersection of traditional engineering principles with modern ecological science is particularly acute here, requiring a specialized approach that respects both local climatic conditions and the specific industrial profile of the region.</w:t>
      </w:r>
    </w:p>
    <w:bookmarkEnd w:id="21"/>
    <w:bookmarkStart w:id="22" w:name="Xbf5c0e821bb2bb714840ca7185b70299064149e"/>
    <w:p>
      <w:pPr>
        <w:pStyle w:val="Heading2"/>
      </w:pPr>
      <w:r>
        <w:t xml:space="preserve">2. The Context: China Guangzhou’s Environmental Landscape</w:t>
      </w:r>
    </w:p>
    <w:p>
      <w:pPr>
        <w:pStyle w:val="FirstParagraph"/>
      </w:pPr>
      <w:r>
        <w:t xml:space="preserve">To understand the role of the Environmental Engineer, one must first appreciate the environmental baseline of China Guangzhou. As a gateway city for trade, Guangzhou faces intense pressure from vehicular emissions, industrial discharge, and construction dust. The Pearl River Delta region is characterized by a subtropical monsoon climate, which influences pollutant dispersion patterns and water cycle dynamics.</w:t>
      </w:r>
    </w:p>
    <w:p>
      <w:pPr>
        <w:pStyle w:val="BodyText"/>
      </w:pPr>
      <w:r>
        <w:t xml:space="preserve">The city has recently launched ambitious initiatives to become a "National Ecological Civilization City." This designation requires rigorous monitoring of carbon emissions, solid waste management, and water quality. For the Environmental Engineer in China Guangzhou, this means operating within a complex regulatory environment that is constantly tightening. The local government’s commitment to dual-carbon goals (peaking carbon emissions by 2030 and achieving carbon neutrality by 2060) necessitates proactive rather than reactive engineering solutions.</w:t>
      </w:r>
    </w:p>
    <w:bookmarkEnd w:id="22"/>
    <w:bookmarkStart w:id="25" w:name="X5204ac6a38d40f9ae17faaebd0857fa30c79ec7"/>
    <w:p>
      <w:pPr>
        <w:pStyle w:val="Heading2"/>
      </w:pPr>
      <w:r>
        <w:t xml:space="preserve">3. Water Resource Management in the Pearl River Basin</w:t>
      </w:r>
    </w:p>
    <w:p>
      <w:pPr>
        <w:pStyle w:val="FirstParagraph"/>
      </w:pPr>
      <w:r>
        <w:t xml:space="preserve">Water security is perhaps the most critical domain for environmental engineers in this region. The Pearl River supplies drinking water, agricultural irrigation, and industrial cooling to millions of residents. However, it faces threats from non-point source pollution, industrial effluents, and urban runoff.</w:t>
      </w:r>
    </w:p>
    <w:bookmarkStart w:id="23" w:name="advanced-wastewater-treatment"/>
    <w:p>
      <w:pPr>
        <w:pStyle w:val="Heading3"/>
      </w:pPr>
      <w:r>
        <w:t xml:space="preserve">3.1 Advanced Wastewater Treatment</w:t>
      </w:r>
    </w:p>
    <w:p>
      <w:pPr>
        <w:pStyle w:val="FirstParagraph"/>
      </w:pPr>
      <w:r>
        <w:t xml:space="preserve">In China Guangzhou, environmental engineers are deploying advanced membrane bioreactor (MBR) technologies and constructed wetlands to treat wastewater. Unlike traditional end-of-pipe solutions, modern engineering approaches in this region emphasize decentralized treatment systems that can be integrated into urban landscapes. These systems not only purify water but also restore local biodiversity.</w:t>
      </w:r>
    </w:p>
    <w:bookmarkEnd w:id="23"/>
    <w:bookmarkStart w:id="24" w:name="Xb88282f5ca639df9ec06ed265e46d07139b9005"/>
    <w:p>
      <w:pPr>
        <w:pStyle w:val="Heading3"/>
      </w:pPr>
      <w:r>
        <w:t xml:space="preserve">3.2 Flood Resilience and Sponge City Concepts</w:t>
      </w:r>
    </w:p>
    <w:p>
      <w:pPr>
        <w:pStyle w:val="FirstParagraph"/>
      </w:pPr>
      <w:r>
        <w:t xml:space="preserve">The frequency of extreme weather events has increased, posing flood risks to low-lying areas of Guangzhou. Environmental engineers are implementing "Sponge City" concepts, which utilize permeable pavements, rain gardens, and green roofs to absorb and reuse stormwater. This approach requires a deep understanding of hydrology and urban topology, marking a shift towards nature-based solutions that are increasingly common in China Guangzhou projects.</w:t>
      </w:r>
    </w:p>
    <w:bookmarkEnd w:id="24"/>
    <w:bookmarkEnd w:id="25"/>
    <w:bookmarkStart w:id="28" w:name="Xe1f02fa8b318855fb6f74c92814ed59a42f4d64"/>
    <w:p>
      <w:pPr>
        <w:pStyle w:val="Heading2"/>
      </w:pPr>
      <w:r>
        <w:t xml:space="preserve">4. Air Quality Control and Industrial Emissions</w:t>
      </w:r>
    </w:p>
    <w:p>
      <w:pPr>
        <w:pStyle w:val="FirstParagraph"/>
      </w:pPr>
      <w:r>
        <w:t xml:space="preserve">Air pollution remains a visible concern for the residents of China Guangzhou, particularly regarding PM2.5 and ground-level ozone levels associated with traffic and industrial activities.</w:t>
      </w:r>
    </w:p>
    <w:bookmarkStart w:id="26" w:name="real-time-monitoring-networks"/>
    <w:p>
      <w:pPr>
        <w:pStyle w:val="Heading3"/>
      </w:pPr>
      <w:r>
        <w:t xml:space="preserve">4.1 Real-Time Monitoring Networks</w:t>
      </w:r>
    </w:p>
    <w:p>
      <w:pPr>
        <w:pStyle w:val="FirstParagraph"/>
      </w:pPr>
      <w:r>
        <w:t xml:space="preserve">The modern Environmental Engineer in this region utilizes IoT-enabled sensor networks to monitor air quality in real-time. Data analytics allow engineers to pinpoint emission sources and model dispersion patterns accurately. This data-driven approach enables targeted interventions, such as restricting heavy vehicle access during specific pollution events or optimizing industrial shutdown schedules.</w:t>
      </w:r>
    </w:p>
    <w:bookmarkEnd w:id="26"/>
    <w:bookmarkStart w:id="27" w:name="decarbonization-of-manufacturing"/>
    <w:p>
      <w:pPr>
        <w:pStyle w:val="Heading3"/>
      </w:pPr>
      <w:r>
        <w:t xml:space="preserve">4.2 Decarbonization of Manufacturing</w:t>
      </w:r>
    </w:p>
    <w:p>
      <w:pPr>
        <w:pStyle w:val="FirstParagraph"/>
      </w:pPr>
      <w:r>
        <w:t xml:space="preserve">Guangzhou is a hub for the automotive and electronics industries. Environmental engineers play a crucial role in helping these sectors transition to low-carbon processes. This includes designing carbon capture systems, optimizing energy efficiency in manufacturing lines, and integrating renewable energy sources such as solar power into factory infrastructure.</w:t>
      </w:r>
    </w:p>
    <w:bookmarkEnd w:id="27"/>
    <w:bookmarkEnd w:id="28"/>
    <w:bookmarkStart w:id="31" w:name="X9082b86da969d32adcd45db4430d3274e51ec8f"/>
    <w:p>
      <w:pPr>
        <w:pStyle w:val="Heading2"/>
      </w:pPr>
      <w:r>
        <w:t xml:space="preserve">5. Circular Economy and Solid Waste Management</w:t>
      </w:r>
    </w:p>
    <w:p>
      <w:pPr>
        <w:pStyle w:val="FirstParagraph"/>
      </w:pPr>
      <w:r>
        <w:t xml:space="preserve">The volume of municipal solid waste generated by Guangzhou’s large population requires sophisticated management strategies. The role of the Environmental Engineer extends to waste-to-energy technologies and recycling logistics.</w:t>
      </w:r>
    </w:p>
    <w:bookmarkStart w:id="29" w:name="waste-to-energy-facilities"/>
    <w:p>
      <w:pPr>
        <w:pStyle w:val="Heading3"/>
      </w:pPr>
      <w:r>
        <w:t xml:space="preserve">5.1 Waste-to-Energy Facilities</w:t>
      </w:r>
    </w:p>
    <w:p>
      <w:pPr>
        <w:pStyle w:val="FirstParagraph"/>
      </w:pPr>
      <w:r>
        <w:t xml:space="preserve">In recent years, China Guangzhou has invested heavily in incineration plants equipped with state-of-the-art flue gas cleaning systems. Environmental engineers ensure that these facilities meet strict emission standards while maximizing energy recovery. The ash residue is also processed for safe disposal or use in construction materials, minimizing the environmental footprint.</w:t>
      </w:r>
    </w:p>
    <w:bookmarkEnd w:id="29"/>
    <w:bookmarkStart w:id="30" w:name="electronic-waste-management"/>
    <w:p>
      <w:pPr>
        <w:pStyle w:val="Heading3"/>
      </w:pPr>
      <w:r>
        <w:t xml:space="preserve">5.2 Electronic Waste Management</w:t>
      </w:r>
    </w:p>
    <w:p>
      <w:pPr>
        <w:pStyle w:val="FirstParagraph"/>
      </w:pPr>
      <w:r>
        <w:t xml:space="preserve">Given the electronics industry's presence, e-waste management is a specialized field within environmental engineering here. Engineers are developing protocols for the safe dismantling and recycling of electronic components, recovering valuable metals while preventing toxic leakage into the soil and groundwater.</w:t>
      </w:r>
    </w:p>
    <w:bookmarkEnd w:id="30"/>
    <w:bookmarkEnd w:id="31"/>
    <w:bookmarkStart w:id="32" w:name="challenges-and-future-directions"/>
    <w:p>
      <w:pPr>
        <w:pStyle w:val="Heading2"/>
      </w:pPr>
      <w:r>
        <w:t xml:space="preserve">6. Challenges and Future Directions</w:t>
      </w:r>
    </w:p>
    <w:p>
      <w:pPr>
        <w:pStyle w:val="FirstParagraph"/>
      </w:pPr>
      <w:r>
        <w:t xml:space="preserve">Despite progress, Environmental Engineers in China Guangzhou face significant challenges. These include funding constraints for green technologies, the need for continuous professional development to keep pace with technological advancements, and the difficulty of enforcing regulations across diverse industrial sectors.</w:t>
      </w:r>
    </w:p>
    <w:p>
      <w:pPr>
        <w:pStyle w:val="BodyText"/>
      </w:pPr>
      <w:r>
        <w:t xml:space="preserve">Furthermore, public engagement remains a hurdle. Engineers must communicate complex technical issues to the lay public effectively, fostering a culture of environmental stewardship. Collaboration between government agencies, private enterprises, and academic institutions is essential to overcome these barriers.</w:t>
      </w:r>
    </w:p>
    <w:bookmarkEnd w:id="32"/>
    <w:bookmarkStart w:id="33" w:name="conclusion"/>
    <w:p>
      <w:pPr>
        <w:pStyle w:val="Heading2"/>
      </w:pPr>
      <w:r>
        <w:t xml:space="preserve">7. Conclusion</w:t>
      </w:r>
    </w:p>
    <w:p>
      <w:pPr>
        <w:pStyle w:val="FirstParagraph"/>
      </w:pPr>
      <w:r>
        <w:t xml:space="preserve">In conclusion, the Environmental Engineer stands at the forefront of sustainable development in China Guangzhou. Their work is integral to balancing economic growth with ecological preservation. Through innovative water management, air quality control, and waste reduction strategies, these professionals are shaping a greener future for one of China’s most vital cities.</w:t>
      </w:r>
    </w:p>
    <w:p>
      <w:pPr>
        <w:pStyle w:val="BodyText"/>
      </w:pPr>
      <w:r>
        <w:t xml:space="preserve">As Guangzhou continues to grow, the scope of environmental engineering will expand further. It is imperative that policymakers and industry leaders recognize the strategic value of this profession. By investing in the tools, training, and authority needed for Environmental Engineers to succeed, China Guangzhou can serve as a global model for sustainable urbanization. The journey toward an ecological city is complex, but with dedicated expertise and robust engineering solutions, it is an achievable goal.</w:t>
      </w:r>
    </w:p>
    <w:bookmarkEnd w:id="33"/>
    <w:bookmarkStart w:id="34" w:name="references"/>
    <w:p>
      <w:pPr>
        <w:pStyle w:val="Heading2"/>
      </w:pPr>
      <w:r>
        <w:t xml:space="preserve">References</w:t>
      </w:r>
    </w:p>
    <w:p>
      <w:pPr>
        <w:numPr>
          <w:ilvl w:val="0"/>
          <w:numId w:val="1001"/>
        </w:numPr>
        <w:pStyle w:val="Compact"/>
      </w:pPr>
      <w:r>
        <w:t xml:space="preserve">Guangzhou Municipal Bureau of Ecology and Environment. (2023). *Annual Report on Ecological Environment in Guangzhou*.</w:t>
      </w:r>
    </w:p>
    <w:p>
      <w:pPr>
        <w:numPr>
          <w:ilvl w:val="0"/>
          <w:numId w:val="1001"/>
        </w:numPr>
        <w:pStyle w:val="Compact"/>
      </w:pPr>
      <w:r>
        <w:t xml:space="preserve">Li, W., &amp; Zhang, Y. (2022). "Sponge City Implementation in Southern China: Case Studies from Guangzhou." *Journal of Urban Planning*, 45(3), 112-128.</w:t>
      </w:r>
    </w:p>
    <w:p>
      <w:pPr>
        <w:numPr>
          <w:ilvl w:val="0"/>
          <w:numId w:val="1001"/>
        </w:numPr>
        <w:pStyle w:val="Compact"/>
      </w:pPr>
      <w:r>
        <w:t xml:space="preserve">Pearl River Water Resources Commission. (2024). *Water Quality Assessment and Management Strategies for the Pearl River Delta*.</w:t>
      </w:r>
    </w:p>
    <w:p>
      <w:pPr>
        <w:numPr>
          <w:ilvl w:val="0"/>
          <w:numId w:val="1001"/>
        </w:numPr>
        <w:pStyle w:val="Compact"/>
      </w:pPr>
      <w:r>
        <w:t xml:space="preserve">Zhou, J. (2023). "Air Pollution Control Technologies in Industrial Hubs: The Guangzhou Experience." *Environmental Engineering Science*, 18(2),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Synergizing Urban Ecology and Industrial Efficiency: The Role of the Environmental Engineer in China Guangzhou</dc:title>
  <dc:creator/>
  <dc:language>en</dc:language>
  <cp:keywords/>
  <dcterms:created xsi:type="dcterms:W3CDTF">2026-07-29T15:33:22Z</dcterms:created>
  <dcterms:modified xsi:type="dcterms:W3CDTF">2026-07-29T15:33:22Z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