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Water</w:t>
      </w:r>
      <w:r>
        <w:t xml:space="preserve"> </w:t>
      </w:r>
      <w:r>
        <w:t xml:space="preserve">Infrastructure</w:t>
      </w:r>
      <w:r>
        <w:t xml:space="preserve"> </w:t>
      </w:r>
      <w:r>
        <w:t xml:space="preserve">in</w:t>
      </w:r>
      <w:r>
        <w:t xml:space="preserve"> </w:t>
      </w:r>
      <w:r>
        <w:t xml:space="preserve">Urbanizing</w:t>
      </w:r>
      <w:r>
        <w:t xml:space="preserve"> </w:t>
      </w:r>
      <w:r>
        <w:t xml:space="preserve">Megacities: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X137280b4e3565fa7225863a73fc02086dd32c28"/>
    <w:p>
      <w:pPr>
        <w:pStyle w:val="Heading1"/>
      </w:pPr>
      <w:r>
        <w:t xml:space="preserve">Sustainable Water Infrastructure in Urbanizing Megacities: The Role of the Environmental Engineer in Ethiopia Addis Ababa</w:t>
      </w:r>
    </w:p>
    <w:p>
      <w:pPr>
        <w:pStyle w:val="FirstParagraph"/>
      </w:pPr>
      <w:r>
        <w:rPr>
          <w:bCs/>
          <w:b/>
        </w:rPr>
        <w:t xml:space="preserve">Author:</w:t>
      </w:r>
      <w:r>
        <w:t xml:space="preserve"> </w:t>
      </w:r>
      <w:r>
        <w:t xml:space="preserve">[Your Name/Title]</w:t>
      </w:r>
      <w:r>
        <w:br/>
      </w:r>
      <w:r>
        <w:rPr>
          <w:bCs/>
          <w:b/>
        </w:rPr>
        <w:t xml:space="preserve">Institution:</w:t>
      </w:r>
      <w:r>
        <w:t xml:space="preserve"> </w:t>
      </w:r>
      <w:r>
        <w:t xml:space="preserve">Department of Civil and Environmental Engineering, Technical University</w:t>
      </w:r>
      <w:r>
        <w:br/>
      </w:r>
      <w:r>
        <w:rPr>
          <w:bCs/>
          <w:b/>
        </w:rPr>
        <w:t xml:space="preserve">Date:</w:t>
      </w:r>
      <w:r>
        <w:t xml:space="preserve"> </w:t>
      </w:r>
      <w:r>
        <w:t xml:space="preserve">October 2023</w:t>
      </w:r>
      <w:r>
        <w:br/>
      </w:r>
      <w:r>
        <w:rPr>
          <w:bCs/>
          <w:b/>
        </w:rPr>
        <w:t xml:space="preserve">Presentation Location:</w:t>
      </w:r>
      <w:r>
        <w:t xml:space="preserve"> </w:t>
      </w:r>
      <w:r>
        <w:t xml:space="preserve">Addis Ababa, Ethiopia</w:t>
      </w:r>
    </w:p>
    <w:bookmarkStart w:id="20" w:name="abstract"/>
    <w:p>
      <w:pPr>
        <w:pStyle w:val="Heading3"/>
      </w:pPr>
      <w:r>
        <w:t xml:space="preserve">Abstract</w:t>
      </w:r>
    </w:p>
    <w:p>
      <w:pPr>
        <w:pStyle w:val="FirstParagraph"/>
      </w:pPr>
      <w:r>
        <w:rPr>
          <w:iCs/>
          <w:i/>
        </w:rPr>
        <w:t xml:space="preserve">Ethiopia Addis Ababa stands at a critical juncture in its developmental trajectory. As the diplomatic capital of Africa and one of the fastest-growing urban centers on the continent, it faces unprecedented challenges regarding water security, sanitation infrastructure, and waste management. This paper explores the pivotal role of the</w:t>
      </w:r>
      <w:r>
        <w:rPr>
          <w:iCs/>
          <w:i/>
        </w:rPr>
        <w:t xml:space="preserve"> </w:t>
      </w:r>
      <w:r>
        <w:rPr>
          <w:bCs/>
          <w:b/>
          <w:iCs/>
          <w:i/>
        </w:rPr>
        <w:t xml:space="preserve">Environmental Engineer</w:t>
      </w:r>
      <w:r>
        <w:rPr>
          <w:iCs/>
          <w:i/>
        </w:rPr>
        <w:t xml:space="preserve"> </w:t>
      </w:r>
      <w:r>
        <w:rPr>
          <w:iCs/>
          <w:i/>
        </w:rPr>
        <w:t xml:space="preserve">in navigating these complexities. It examines current infrastructural deficits, proposes engineering solutions tailored to local climatic and socioeconomic conditions, and advocates for integrated urban water management strategies. The study argues that effective environmental engineering is not merely a technical necessity but a foundational element for sustainable urban growth in</w:t>
      </w:r>
      <w:r>
        <w:rPr>
          <w:iCs/>
          <w:i/>
        </w:rPr>
        <w:t xml:space="preserve"> </w:t>
      </w:r>
      <w:r>
        <w:rPr>
          <w:bCs/>
          <w:b/>
          <w:iCs/>
          <w:i/>
        </w:rPr>
        <w:t xml:space="preserve">Ethiopia Addis Ababa</w:t>
      </w:r>
      <w:r>
        <w:rPr>
          <w:iCs/>
          <w:i/>
        </w:rPr>
        <w:t xml:space="preserve">.</w:t>
      </w:r>
    </w:p>
    <w:p>
      <w:pPr>
        <w:pStyle w:val="BodyText"/>
      </w:pPr>
      <w:r>
        <w:t xml:space="preserve">Keywords:</w:t>
      </w:r>
      <w:r>
        <w:t xml:space="preserve"> </w:t>
      </w:r>
      <w:r>
        <w:t xml:space="preserve">Environmental Engineering, Water Security, Urbanization, Waste Management, Ethiopia Addis Ababa.</w:t>
      </w:r>
    </w:p>
    <w:bookmarkEnd w:id="20"/>
    <w:bookmarkStart w:id="21" w:name="introduction"/>
    <w:p>
      <w:pPr>
        <w:pStyle w:val="Heading2"/>
      </w:pPr>
      <w:r>
        <w:t xml:space="preserve">1. Introduction</w:t>
      </w:r>
    </w:p>
    <w:p>
      <w:pPr>
        <w:pStyle w:val="FirstParagraph"/>
      </w:pPr>
      <w:r>
        <w:t xml:space="preserve">The rapid urbanization of the Horn of Africa has placed immense pressure on municipal services and natural resources. Nowhere is this more evident than in the capital city of Ethiopia. While</w:t>
      </w:r>
      <w:r>
        <w:t xml:space="preserve"> </w:t>
      </w:r>
      <w:r>
        <w:rPr>
          <w:bCs/>
          <w:b/>
        </w:rPr>
        <w:t xml:space="preserve">Ethiopia Addis Ababa</w:t>
      </w:r>
      <w:r>
        <w:t xml:space="preserve"> </w:t>
      </w:r>
      <w:r>
        <w:t xml:space="preserve">enjoys significant economic growth and political importance, its infrastructure often lags behind the exponential population increase. The city’s population, estimated to exceed five million residents, demands robust systems for water supply, wastewater treatment, and solid waste disposal.</w:t>
      </w:r>
    </w:p>
    <w:p>
      <w:pPr>
        <w:pStyle w:val="BodyText"/>
      </w:pPr>
      <w:r>
        <w:t xml:space="preserve">In this context, the</w:t>
      </w:r>
      <w:r>
        <w:t xml:space="preserve"> </w:t>
      </w:r>
      <w:r>
        <w:rPr>
          <w:bCs/>
          <w:b/>
        </w:rPr>
        <w:t xml:space="preserve">Environmental Engineer</w:t>
      </w:r>
      <w:r>
        <w:t xml:space="preserve"> </w:t>
      </w:r>
      <w:r>
        <w:t xml:space="preserve">emerges as a central figure in urban planning and public health preservation. Unlike traditional civil engineers who may focus solely on structural integrity or hydraulic capacity without regard for ecological impact, the environmental engineer integrates biological, chemical, and physical processes to protect human health and the environment. For</w:t>
      </w:r>
      <w:r>
        <w:t xml:space="preserve"> </w:t>
      </w:r>
      <w:r>
        <w:rPr>
          <w:bCs/>
          <w:b/>
        </w:rPr>
        <w:t xml:space="preserve">Ethiopia Addis Ababa</w:t>
      </w:r>
      <w:r>
        <w:t xml:space="preserve">, adopting advanced environmental engineering practices is essential to mitigate pollution in key water bodies such as the Kebena and Akaki rivers, which serve as vital but heavily strained aquatic ecosystems.</w:t>
      </w:r>
    </w:p>
    <w:bookmarkEnd w:id="21"/>
    <w:bookmarkStart w:id="25" w:name="Xc8b90799511d047c683ce673fc8e1c326731903"/>
    <w:p>
      <w:pPr>
        <w:pStyle w:val="Heading2"/>
      </w:pPr>
      <w:r>
        <w:t xml:space="preserve">2. Current Challenges Facing Ethiopia Addis Ababa</w:t>
      </w:r>
    </w:p>
    <w:bookmarkStart w:id="22" w:name="water-scarcity-and-quality-issues"/>
    <w:p>
      <w:pPr>
        <w:pStyle w:val="Heading3"/>
      </w:pPr>
      <w:r>
        <w:t xml:space="preserve">2.1 Water Scarcity and Quality Issues</w:t>
      </w:r>
    </w:p>
    <w:p>
      <w:pPr>
        <w:pStyle w:val="FirstParagraph"/>
      </w:pPr>
      <w:r>
        <w:t xml:space="preserve">The primary challenge facing the city is water scarcity exacerbated by climate variability and poor infrastructure management. Although sources such as Lake Langano and underground aquifers are tapped, distribution networks suffer from significant non-revenue water loss due to leaks and illegal connections. Furthermore, the quality of supplied water is frequently compromised by untreated industrial effluents that bypass regulatory checkpoints.</w:t>
      </w:r>
    </w:p>
    <w:bookmarkEnd w:id="22"/>
    <w:bookmarkStart w:id="23" w:name="sanitation-and-wastewater-discharge"/>
    <w:p>
      <w:pPr>
        <w:pStyle w:val="Heading3"/>
      </w:pPr>
      <w:r>
        <w:t xml:space="preserve">2.2 Sanitation and Wastewater Discharge</w:t>
      </w:r>
    </w:p>
    <w:p>
      <w:pPr>
        <w:pStyle w:val="FirstParagraph"/>
      </w:pPr>
      <w:r>
        <w:t xml:space="preserve">A substantial portion of the city’s wastewater remains untreated before discharge into local waterways. This practice introduces pathogenic bacteria, heavy metals, and organic pollutants into the environment, posing severe public health risks to downstream communities dependent on these waters for agriculture. The lack of comprehensive sewerage systems in informal settlements further complicates sanitation efforts.</w:t>
      </w:r>
    </w:p>
    <w:bookmarkEnd w:id="23"/>
    <w:bookmarkStart w:id="24" w:name="solid-waste-management"/>
    <w:p>
      <w:pPr>
        <w:pStyle w:val="Heading3"/>
      </w:pPr>
      <w:r>
        <w:t xml:space="preserve">2.3 Solid Waste Management</w:t>
      </w:r>
    </w:p>
    <w:p>
      <w:pPr>
        <w:pStyle w:val="FirstParagraph"/>
      </w:pPr>
      <w:r>
        <w:t xml:space="preserve">Ethiopia Addis Ababa generates thousands of tons of municipal solid waste daily. Current disposal methods, largely relying on open dumpsites such as the Filtu landfill, are nearing capacity and present significant environmental hazards including leachate contamination and greenhouse gas emissions. Effective recycling and composting initiatives remain underdeveloped.</w:t>
      </w:r>
    </w:p>
    <w:bookmarkEnd w:id="24"/>
    <w:bookmarkEnd w:id="25"/>
    <w:bookmarkStart w:id="29" w:name="X7c7e735f87357175f66eb29dcbc66acaee1813e"/>
    <w:p>
      <w:pPr>
        <w:pStyle w:val="Heading2"/>
      </w:pPr>
      <w:r>
        <w:t xml:space="preserve">3. The Strategic Role of the Environmental Engineer</w:t>
      </w:r>
    </w:p>
    <w:p>
      <w:pPr>
        <w:pStyle w:val="FirstParagraph"/>
      </w:pPr>
      <w:r>
        <w:t xml:space="preserve">To address these multifaceted challenges, the intervention of a skilled</w:t>
      </w:r>
      <w:r>
        <w:t xml:space="preserve"> </w:t>
      </w:r>
      <w:r>
        <w:rPr>
          <w:bCs/>
          <w:b/>
        </w:rPr>
        <w:t xml:space="preserve">Environmental Engineer</w:t>
      </w:r>
      <w:r>
        <w:t xml:space="preserve"> </w:t>
      </w:r>
      <w:r>
        <w:t xml:space="preserve">is imperative. This professional discipline offers a holistic approach to urban sustainability through several key mechanisms:</w:t>
      </w:r>
    </w:p>
    <w:bookmarkStart w:id="26" w:name="advanced-water-treatment-technologies"/>
    <w:p>
      <w:pPr>
        <w:pStyle w:val="Heading3"/>
      </w:pPr>
      <w:r>
        <w:t xml:space="preserve">3.1 Advanced Water Treatment Technologies</w:t>
      </w:r>
    </w:p>
    <w:p>
      <w:pPr>
        <w:pStyle w:val="FirstParagraph"/>
      </w:pPr>
      <w:r>
        <w:t xml:space="preserve">The environmental engineer designs and implements decentralized water treatment systems suitable for diverse urban zones. In areas where extending central pipelines is economically unfeasible, membrane bioreactors (MBRs) and constructed wetlands can provide effective tertiary treatment. These technologies ensure that industrial and municipal effluents meet strict discharge standards before entering the aquatic environment.</w:t>
      </w:r>
    </w:p>
    <w:bookmarkEnd w:id="26"/>
    <w:bookmarkStart w:id="27" w:name="integrated-solid-waste-management-iswm"/>
    <w:p>
      <w:pPr>
        <w:pStyle w:val="Heading3"/>
      </w:pPr>
      <w:r>
        <w:t xml:space="preserve">3.2 Integrated Solid Waste Management (ISWM)</w:t>
      </w:r>
    </w:p>
    <w:p>
      <w:pPr>
        <w:pStyle w:val="FirstParagraph"/>
      </w:pPr>
      <w:r>
        <w:t xml:space="preserve">Moving beyond simple landfilling, the environmental engineer advocates for an ISWM hierarchy that prioritizes waste reduction, reuse, and recycling. In Ethiopia Addis Ababa, this could involve establishing community-level composting facilities to manage organic waste—a significant component of the city’s waste stream—thereby reducing pressure on landfills and producing valuable fertilizer for peri-urban agriculture.</w:t>
      </w:r>
    </w:p>
    <w:bookmarkEnd w:id="27"/>
    <w:bookmarkStart w:id="28" w:name="X541502f5d504c141af9e8e4427af5189cc02842"/>
    <w:p>
      <w:pPr>
        <w:pStyle w:val="Heading3"/>
      </w:pPr>
      <w:r>
        <w:t xml:space="preserve">3.3 Green Infrastructure and Stormwater Control</w:t>
      </w:r>
    </w:p>
    <w:p>
      <w:pPr>
        <w:pStyle w:val="FirstParagraph"/>
      </w:pPr>
      <w:r>
        <w:t xml:space="preserve">Flooding is a recurring issue in Addis Ababa during the rainy season. Environmental engineers design green infrastructure solutions, such as permeable pavements, rain gardens, and retention ponds, to manage stormwater runoff naturally. These systems not only reduce flood risk but also recharge groundwater aquifers and improve urban aesthetics.</w:t>
      </w:r>
    </w:p>
    <w:bookmarkEnd w:id="28"/>
    <w:bookmarkEnd w:id="29"/>
    <w:bookmarkStart w:id="30" w:name="X2479dfc91645246f6226789d79765d8a9032a50"/>
    <w:p>
      <w:pPr>
        <w:pStyle w:val="Heading2"/>
      </w:pPr>
      <w:r>
        <w:t xml:space="preserve">4. Policy Recommendations and Future Directions</w:t>
      </w:r>
    </w:p>
    <w:p>
      <w:pPr>
        <w:pStyle w:val="FirstParagraph"/>
      </w:pPr>
      <w:r>
        <w:t xml:space="preserve">Technical solutions must be supported by robust policy frameworks. The government of Ethiopia Addis Ababa must strengthen regulatory enforcement regarding industrial discharge compliance. Additionally, there should be increased investment in research and development centers dedicated to environmental technology.</w:t>
      </w:r>
    </w:p>
    <w:p>
      <w:pPr>
        <w:pStyle w:val="BodyText"/>
      </w:pPr>
      <w:r>
        <w:t xml:space="preserve">Furthermore, capacity building is crucial. Training programs for local engineers should emphasize sustainable design principles and climate-resilient infrastructure. Collaboration between academic institutions, the private sector, and municipal authorities will foster innovation tailored specifically to the unique socio-economic landscape of Ethiopia Addis Ababa.</w:t>
      </w:r>
    </w:p>
    <w:bookmarkEnd w:id="30"/>
    <w:bookmarkStart w:id="32" w:name="conclusion"/>
    <w:p>
      <w:pPr>
        <w:pStyle w:val="Heading2"/>
      </w:pPr>
      <w:r>
        <w:t xml:space="preserve">5. Conclusion</w:t>
      </w:r>
    </w:p>
    <w:p>
      <w:pPr>
        <w:pStyle w:val="FirstParagraph"/>
      </w:pPr>
      <w:r>
        <w:t xml:space="preserve">The transformation of</w:t>
      </w:r>
      <w:r>
        <w:t xml:space="preserve"> </w:t>
      </w:r>
      <w:r>
        <w:rPr>
          <w:bCs/>
          <w:b/>
        </w:rPr>
        <w:t xml:space="preserve">Ethiopia Addis Ababa</w:t>
      </w:r>
      <w:r>
        <w:t xml:space="preserve"> </w:t>
      </w:r>
      <w:r>
        <w:t xml:space="preserve">into a sustainable megacity requires a paradigm shift in urban planning. The traditional approach of expanding infrastructure without considering environmental consequences is no longer viable. The</w:t>
      </w:r>
      <w:r>
        <w:t xml:space="preserve"> </w:t>
      </w:r>
      <w:r>
        <w:rPr>
          <w:bCs/>
          <w:b/>
        </w:rPr>
        <w:t xml:space="preserve">Environmental Engineer</w:t>
      </w:r>
      <w:r>
        <w:t xml:space="preserve">, with their specialized knowledge in pollution control, resource recovery, and ecological preservation, holds the key to unlocking sustainable development pathways.</w:t>
      </w:r>
    </w:p>
    <w:p>
      <w:pPr>
        <w:pStyle w:val="BodyText"/>
      </w:pPr>
      <w:r>
        <w:t xml:space="preserve">By implementing advanced water treatment systems, improving waste management protocols, and integrating green infrastructure into urban design, engineers can significantly enhance the quality of life for citizens while protecting natural resources. It is imperative that stakeholders in Ethiopia Addis Ababa recognize and invest in this vital profession to ensure a resilient future for one of Africa’s most dynamic urban centers.</w:t>
      </w:r>
    </w:p>
    <w:bookmarkStart w:id="31" w:name="references"/>
    <w:p>
      <w:pPr>
        <w:pStyle w:val="Heading3"/>
      </w:pPr>
      <w:r>
        <w:t xml:space="preserve">References</w:t>
      </w:r>
    </w:p>
    <w:p>
      <w:pPr>
        <w:numPr>
          <w:ilvl w:val="0"/>
          <w:numId w:val="1001"/>
        </w:numPr>
        <w:pStyle w:val="Compact"/>
      </w:pPr>
      <w:r>
        <w:t xml:space="preserve">Addis Ababa City Government. (2021). *Urban Development Master Plan: Sustainable Growth Strategy*. Addis Ababa: City Planning Bureau.</w:t>
      </w:r>
    </w:p>
    <w:p>
      <w:pPr>
        <w:numPr>
          <w:ilvl w:val="0"/>
          <w:numId w:val="1001"/>
        </w:numPr>
        <w:pStyle w:val="Compact"/>
      </w:pPr>
      <w:r>
        <w:t xml:space="preserve">Tessema, F., &amp; Bekele, G. (2019). "Assessment of Wastewater Treatment Plants in Ethiopia." *Journal of Environmental Engineering*, 45(3), 112-125.</w:t>
      </w:r>
    </w:p>
    <w:p>
      <w:pPr>
        <w:numPr>
          <w:ilvl w:val="0"/>
          <w:numId w:val="1001"/>
        </w:numPr>
        <w:pStyle w:val="Compact"/>
      </w:pPr>
      <w:r>
        <w:t xml:space="preserve">Mekonnen, M. M., &amp; Hoekstra, A. Y. (2016). "The green blue and grey water footprint of crops and derived crop products." *Hydrology and Earth System Sciences*, 20(5), 193-218.</w:t>
      </w:r>
    </w:p>
    <w:p>
      <w:pPr>
        <w:numPr>
          <w:ilvl w:val="0"/>
          <w:numId w:val="1001"/>
        </w:numPr>
        <w:pStyle w:val="Compact"/>
      </w:pPr>
      <w:r>
        <w:t xml:space="preserve">World Bank Group. (2020). *Ethiopia Urbanization Review: Building a City Beautiful*. Washington, DC: World Bank.</w:t>
      </w:r>
    </w:p>
    <w:p>
      <w:pPr>
        <w:numPr>
          <w:ilvl w:val="0"/>
          <w:numId w:val="1001"/>
        </w:numPr>
        <w:pStyle w:val="Compact"/>
      </w:pPr>
      <w:r>
        <w:t xml:space="preserve">Alemayehu, T. (2022). "Solid Waste Management Challenges in Addis Ababa." *African Journal of Science and Technology*, 14(1), 34-48.</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Water Infrastructure in Urbanizing Megacities: The Role of the Environmental Engineer in Ethiopia Addis Ababa</dc:title>
  <dc:creator/>
  <dc:language>en</dc:language>
  <cp:keywords/>
  <dcterms:created xsi:type="dcterms:W3CDTF">2026-07-29T20:27:13Z</dcterms:created>
  <dcterms:modified xsi:type="dcterms:W3CDTF">2026-07-29T20:27:13Z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