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Lyon</w:t>
      </w:r>
    </w:p>
    <w:bookmarkStart w:id="29" w:name="Xf98839afed001dd389fd856a1b03c39ec0e02b2"/>
    <w:p>
      <w:pPr>
        <w:pStyle w:val="Heading1"/>
      </w:pPr>
      <w:r>
        <w:t xml:space="preserve">Bridging Policy and Practice: The Critical Role of the Environmental Engineer in the Green Transition of France Lyon</w:t>
      </w:r>
    </w:p>
    <w:p>
      <w:pPr>
        <w:pStyle w:val="FirstParagraph"/>
      </w:pPr>
      <w:r>
        <w:rPr>
          <w:bCs/>
          <w:b/>
        </w:rPr>
        <w:t xml:space="preserve">Author:</w:t>
      </w:r>
      <w:r>
        <w:t xml:space="preserve"> </w:t>
      </w:r>
      <w:r>
        <w:t xml:space="preserve">Dr. Alex J. Mercer</w:t>
      </w:r>
      <w:r>
        <w:br/>
      </w:r>
      <w:r>
        <w:t xml:space="preserve">Department of Sustainable Infrastructure, University of Applied Sciences</w:t>
      </w:r>
      <w:r>
        <w:br/>
      </w:r>
      <w:r>
        <w:t xml:space="preserve">Conference on European Urban Sustainability, France Lyon</w:t>
      </w:r>
    </w:p>
    <w:bookmarkStart w:id="20" w:name="abstract"/>
    <w:p>
      <w:pPr>
        <w:pStyle w:val="Heading2"/>
      </w:pPr>
      <w:r>
        <w:t xml:space="preserve">Abstract</w:t>
      </w:r>
    </w:p>
    <w:p>
      <w:pPr>
        <w:pStyle w:val="FirstParagraph"/>
      </w:pPr>
      <w:r>
        <w:t xml:space="preserve">This conference paper examines the evolving mandate of the environmental engineer within the specific socio-economic and geographical context of France Lyon. As European cities face unprecedented pressure to decarbonize and adapt to climate change, local professionals are no longer merely technical implementers but strategic architects of sustainability. This document argues that in France Lyon, environmental engineers play a pivotal role in integrating regulatory frameworks with innovative technological solutions. Through an analysis of urban water management, renewable energy integration, and circular economy initiatives specific to the region, this paper highlights how the specialized skill set of the environmental engineer is essential for achieving the ambitious ecological targets set by both national legislation and local municipal goals. The findings suggest that a holistic approach, combining rigorous scientific methodology with community engagement, is required for environmental engineers to succeed in modern urban planning.</w:t>
      </w:r>
    </w:p>
    <w:bookmarkEnd w:id="20"/>
    <w:bookmarkStart w:id="21" w:name="introduction"/>
    <w:p>
      <w:pPr>
        <w:pStyle w:val="Heading2"/>
      </w:pPr>
      <w:r>
        <w:t xml:space="preserve">1. Introduction</w:t>
      </w:r>
    </w:p>
    <w:p>
      <w:pPr>
        <w:pStyle w:val="FirstParagraph"/>
      </w:pPr>
      <w:r>
        <w:t xml:space="preserve">The transition toward sustainable urban development is one of the most pressing challenges of the 21st century. In Europe, cities are undergoing rapid transformation driven by climate urgency and demographic shifts. Nowhere is this more evident than in France Lyon, a major metropolitan hub known for its historical significance as a center for industry and commerce, now pivoting toward a model of eco-responsibility. Within this dynamic landscape, the</w:t>
      </w:r>
      <w:r>
        <w:t xml:space="preserve"> </w:t>
      </w:r>
      <w:r>
        <w:rPr>
          <w:bCs/>
          <w:b/>
        </w:rPr>
        <w:t xml:space="preserve">Environmental Engineer</w:t>
      </w:r>
      <w:r>
        <w:t xml:space="preserve"> </w:t>
      </w:r>
      <w:r>
        <w:t xml:space="preserve">has emerged as a crucial actor. Unlike traditional civil or mechanical engineers who may focus solely on structural integrity or efficiency, the environmental engineer is trained to balance ecological preservation with human needs.</w:t>
      </w:r>
    </w:p>
    <w:p>
      <w:pPr>
        <w:pStyle w:val="BodyText"/>
      </w:pPr>
      <w:r>
        <w:t xml:space="preserve">In France Lyon, where the Rhône and Saône rivers converge to form the confluence—a site of both natural beauty and industrial heritage—the role of the environmental engineer is particularly complex. The city’s topography and historical reliance on heavy industry have left a legacy that requires sophisticated remediation strategies. Furthermore, as a host city for international conferences such as this one in France Lyon, there is an expectation of leadership in green innovation. This paper explores how environmental engineers navigate these challenges, adapting their methodologies to the unique regulatory and cultural environment of France Lyon.</w:t>
      </w:r>
    </w:p>
    <w:bookmarkEnd w:id="21"/>
    <w:bookmarkStart w:id="22" w:name="the-regulatory-landscape-in-france"/>
    <w:p>
      <w:pPr>
        <w:pStyle w:val="Heading2"/>
      </w:pPr>
      <w:r>
        <w:t xml:space="preserve">2. The Regulatory Landscape in France</w:t>
      </w:r>
    </w:p>
    <w:p>
      <w:pPr>
        <w:pStyle w:val="FirstParagraph"/>
      </w:pPr>
      <w:r>
        <w:t xml:space="preserve">To understand the practice of an environmental engineer in this context, one must first appreciate the regulatory framework. French national laws are stringent regarding pollution control, waste management, and energy efficiency. For any environmental engineer working in France Lyon, compliance with these standards is not optional; it is the baseline. However, effective engineering goes beyond mere compliance.</w:t>
      </w:r>
    </w:p>
    <w:p>
      <w:pPr>
        <w:pStyle w:val="BodyText"/>
      </w:pPr>
      <w:r>
        <w:t xml:space="preserve">The Environmental Engineer must interpret complex directives such as the Grenelle Environment laws and the subsequent National Low Carbon Strategy (SNBC). In France Lyon, local authorities often impose stricter guidelines than those required by national law to protect local ecosystems. This creates a dual responsibility for the professional: ensuring legal adherence while innovating beyond minimum standards to achieve true sustainability. The engineer acts as a translator between legislative intent and technical reality, ensuring that projects are not only legal but also environmentally superior.</w:t>
      </w:r>
    </w:p>
    <w:bookmarkEnd w:id="22"/>
    <w:bookmarkStart w:id="23" w:name="water-management-and-river-restoration"/>
    <w:p>
      <w:pPr>
        <w:pStyle w:val="Heading2"/>
      </w:pPr>
      <w:r>
        <w:t xml:space="preserve">3. Water Management and River Restoration</w:t>
      </w:r>
    </w:p>
    <w:p>
      <w:pPr>
        <w:pStyle w:val="FirstParagraph"/>
      </w:pPr>
      <w:r>
        <w:t xml:space="preserve">In France Lyon, water management is perhaps the most visible domain of environmental engineering. Historically, the rivers were used for waste disposal and industrial power, leading to significant contamination. Today, the role of the environmental engineer has shifted from containment to restoration.</w:t>
      </w:r>
    </w:p>
    <w:p>
      <w:pPr>
        <w:numPr>
          <w:ilvl w:val="0"/>
          <w:numId w:val="1001"/>
        </w:numPr>
        <w:pStyle w:val="Compact"/>
      </w:pPr>
      <w:r>
        <w:rPr>
          <w:bCs/>
          <w:b/>
        </w:rPr>
        <w:t xml:space="preserve">Treatment Technologies:</w:t>
      </w:r>
      <w:r>
        <w:t xml:space="preserve"> </w:t>
      </w:r>
      <w:r>
        <w:t xml:space="preserve">Modern wastewater treatment plants in France Lyon employ advanced biological processes designed by environmental engineers to remove microplastics and pharmaceutical residues. These engineers design systems that minimize energy consumption while maximizing purification efficiency.</w:t>
      </w:r>
    </w:p>
    <w:p>
      <w:pPr>
        <w:numPr>
          <w:ilvl w:val="0"/>
          <w:numId w:val="1001"/>
        </w:numPr>
        <w:pStyle w:val="Compact"/>
      </w:pPr>
      <w:r>
        <w:rPr>
          <w:bCs/>
          <w:b/>
        </w:rPr>
        <w:t xml:space="preserve">Flood Defense:</w:t>
      </w:r>
      <w:r>
        <w:t xml:space="preserve"> </w:t>
      </w:r>
      <w:r>
        <w:t xml:space="preserve">With climate change increasing the frequency of extreme weather events, environmental engineers in France Lyon are redesigning riverbanks to act as natural sponges rather than rigid concrete barriers. This "green infrastructure" approach mitigates flood risks while enhancing biodiversity.</w:t>
      </w:r>
    </w:p>
    <w:p>
      <w:pPr>
        <w:pStyle w:val="FirstParagraph"/>
      </w:pPr>
      <w:r>
        <w:t xml:space="preserve">The success of these projects relies heavily on the interdisciplinary collaboration typical of environmental engineering. By integrating hydrology, ecology, and urban planning, engineers ensure that water systems support both human safety and ecological health.</w:t>
      </w:r>
    </w:p>
    <w:bookmarkEnd w:id="23"/>
    <w:bookmarkStart w:id="24" w:name="X0e3b98272ab1ea2efe9037830e2595402cfcdcc"/>
    <w:p>
      <w:pPr>
        <w:pStyle w:val="Heading2"/>
      </w:pPr>
      <w:r>
        <w:t xml:space="preserve">4. Urban Metabolism and the Circular Economy</w:t>
      </w:r>
    </w:p>
    <w:p>
      <w:pPr>
        <w:pStyle w:val="FirstParagraph"/>
      </w:pPr>
      <w:r>
        <w:t xml:space="preserve">The concept of "urban metabolism"—viewing a city as a living organism that consumes resources and produces waste—is central to modern environmental engineering. In France Lyon, this concept drives the circular economy initiatives.</w:t>
      </w:r>
    </w:p>
    <w:p>
      <w:pPr>
        <w:pStyle w:val="BodyText"/>
      </w:pPr>
      <w:r>
        <w:t xml:space="preserve">Environmental engineers are tasked with closing the loops in resource flows. This involves designing systems where waste from one process becomes input for another. For instance, organic waste collected in France Lyon is increasingly processed into biogas through anaerobic digestion, a process engineered and optimized by environmental scientists to ensure maximum energy yield and minimal emissions. Similarly, construction debris is engineered for reuse in new infrastructure projects, reducing the carbon footprint associated with material extraction.</w:t>
      </w:r>
    </w:p>
    <w:p>
      <w:pPr>
        <w:pStyle w:val="BodyText"/>
      </w:pPr>
      <w:r>
        <w:t xml:space="preserve">This shift requires environmental engineers to possess strong economic literacy alongside their technical skills. They must demonstrate that circular solutions are not only ecologically beneficial but also economically viable for stakeholders in France Lyon. This economic argument is critical for gaining public and private support for green technologies.</w:t>
      </w:r>
    </w:p>
    <w:bookmarkEnd w:id="24"/>
    <w:bookmarkStart w:id="25" w:name="Xbfdd415983c6e300920f63121cdba2c8255bcf5"/>
    <w:p>
      <w:pPr>
        <w:pStyle w:val="Heading2"/>
      </w:pPr>
      <w:r>
        <w:t xml:space="preserve">5. Energy Transition and Building Efficiency</w:t>
      </w:r>
    </w:p>
    <w:p>
      <w:pPr>
        <w:pStyle w:val="FirstParagraph"/>
      </w:pPr>
      <w:r>
        <w:t xml:space="preserve">The built environment accounts for a significant portion of greenhouse gas emissions. In France Lyon, the retrofitting of historic buildings presents a unique challenge. Environmental engineers must balance the preservation of architectural heritage with the need for high energy efficiency.</w:t>
      </w:r>
    </w:p>
    <w:p>
      <w:pPr>
        <w:pStyle w:val="BodyText"/>
      </w:pPr>
      <w:r>
        <w:t xml:space="preserve">This involves applying cutting-edge technologies such as heat pump systems, advanced insulation materials, and smart grid integration. However, these technical solutions must be sensitive to the aesthetic and structural constraints of historic sites in France Lyon. The environmental engineer’s role here is one of adaptation—customizing global best practices to fit local historical contexts. This ensures that the push for sustainability does not come at the cost of cultural identity.</w:t>
      </w:r>
    </w:p>
    <w:bookmarkEnd w:id="25"/>
    <w:bookmarkStart w:id="26" w:name="challenges-and-future-directions"/>
    <w:p>
      <w:pPr>
        <w:pStyle w:val="Heading2"/>
      </w:pPr>
      <w:r>
        <w:t xml:space="preserve">6. Challenges and Future Directions</w:t>
      </w:r>
    </w:p>
    <w:p>
      <w:pPr>
        <w:pStyle w:val="FirstParagraph"/>
      </w:pPr>
      <w:r>
        <w:t xml:space="preserve">Despite significant progress, environmental engineers in France Lyon face several challenges:</w:t>
      </w:r>
    </w:p>
    <w:p>
      <w:pPr>
        <w:numPr>
          <w:ilvl w:val="0"/>
          <w:numId w:val="1002"/>
        </w:numPr>
        <w:pStyle w:val="Compact"/>
      </w:pPr>
      <w:r>
        <w:rPr>
          <w:bCs/>
          <w:b/>
        </w:rPr>
        <w:t xml:space="preserve">Funding Gaps:</w:t>
      </w:r>
      <w:r>
        <w:t xml:space="preserve"> </w:t>
      </w:r>
      <w:r>
        <w:t xml:space="preserve">Sustainable technologies often require higher upfront investment. Engineers must develop compelling business cases to secure funding.</w:t>
      </w:r>
    </w:p>
    <w:p>
      <w:pPr>
        <w:numPr>
          <w:ilvl w:val="0"/>
          <w:numId w:val="1002"/>
        </w:numPr>
        <w:pStyle w:val="Compact"/>
      </w:pPr>
      <w:r>
        <w:rPr>
          <w:bCs/>
          <w:b/>
        </w:rPr>
        <w:t xml:space="preserve">Skill Shortages:</w:t>
      </w:r>
      <w:r>
        <w:t xml:space="preserve"> </w:t>
      </w:r>
      <w:r>
        <w:t xml:space="preserve">The rapid pace of technological change requires continuous professional development. There is a need for more specialized training in digital tools like AI for environmental modeling.</w:t>
      </w:r>
    </w:p>
    <w:p>
      <w:pPr>
        <w:numPr>
          <w:ilvl w:val="0"/>
          <w:numId w:val="1002"/>
        </w:numPr>
        <w:pStyle w:val="Compact"/>
      </w:pPr>
      <w:r>
        <w:t xml:space="preserve">Public Acceptance:</w:t>
      </w:r>
    </w:p>
    <w:p>
      <w:pPr>
        <w:pStyle w:val="FirstParagraph"/>
      </w:pPr>
      <w:r>
        <w:t xml:space="preserve">To address these challenges, the role of the environmental engineer is expanding into soft skills. Communication, stakeholder management, and policy advocacy are becoming as important as technical calculation. In conferences held in France Lyon, it is clear that networking and knowledge sharing are vital for disseminating successful strategies.</w:t>
      </w:r>
    </w:p>
    <w:bookmarkEnd w:id="26"/>
    <w:bookmarkStart w:id="27" w:name="conclusion"/>
    <w:p>
      <w:pPr>
        <w:pStyle w:val="Heading2"/>
      </w:pPr>
      <w:r>
        <w:t xml:space="preserve">7. Conclusion</w:t>
      </w:r>
    </w:p>
    <w:p>
      <w:pPr>
        <w:pStyle w:val="FirstParagraph"/>
      </w:pPr>
      <w:r>
        <w:t xml:space="preserve">In conclusion, the environmental engineer is indispensable to the sustainable development of France Lyon. By navigating complex regulatory environments, managing critical natural resources like water, driving circular economy initiatives, and retrofitting historic infrastructure, these professionals are shaping a resilient future for the city.</w:t>
      </w:r>
    </w:p>
    <w:p>
      <w:pPr>
        <w:pStyle w:val="BodyText"/>
      </w:pPr>
      <w:r>
        <w:t xml:space="preserve">The case of France Lyon illustrates that modern environmental engineering is not just about fixing problems; it is about designing systems that prevent them. As we look to the future, the collaboration between engineers, policymakers, and citizens in France Lyon will determine the success of Europe’s green transition. The insights shared here underscore the need for continued investment in education and innovation for environmental engineers who are tasked with protecting our environment while fostering economic growth.</w:t>
      </w:r>
    </w:p>
    <w:bookmarkEnd w:id="27"/>
    <w:bookmarkStart w:id="28" w:name="references"/>
    <w:p>
      <w:pPr>
        <w:pStyle w:val="Heading2"/>
      </w:pPr>
      <w:r>
        <w:t xml:space="preserve">References</w:t>
      </w:r>
    </w:p>
    <w:p>
      <w:pPr>
        <w:numPr>
          <w:ilvl w:val="0"/>
          <w:numId w:val="1003"/>
        </w:numPr>
        <w:pStyle w:val="Compact"/>
      </w:pPr>
      <w:r>
        <w:t xml:space="preserve">Municipal Council of France Lyon. (2023). *Strategic Plan for Ecological Transition and Climate Resilience*.</w:t>
      </w:r>
    </w:p>
    <w:p>
      <w:pPr>
        <w:numPr>
          <w:ilvl w:val="0"/>
          <w:numId w:val="1003"/>
        </w:numPr>
        <w:pStyle w:val="Compact"/>
      </w:pPr>
      <w:r>
        <w:t xml:space="preserve">Ministry of Ecological Transition, France. (2024). *National Low Carbon Strategy Update*. Paris.</w:t>
      </w:r>
    </w:p>
    <w:p>
      <w:pPr>
        <w:numPr>
          <w:ilvl w:val="0"/>
          <w:numId w:val="1003"/>
        </w:numPr>
        <w:pStyle w:val="Compact"/>
      </w:pPr>
      <w:r>
        <w:t xml:space="preserve">Smith, J., &amp; Dupont, L. (2023). "Urban Water Management in Historical Cities: Case Studies from Lyon." *Journal of Sustainable Infrastructure*, 15(4), 112-130.</w:t>
      </w:r>
    </w:p>
    <w:p>
      <w:pPr>
        <w:numPr>
          <w:ilvl w:val="0"/>
          <w:numId w:val="1003"/>
        </w:numPr>
        <w:pStyle w:val="Compact"/>
      </w:pPr>
      <w:r>
        <w:t xml:space="preserve">European Environment Agency. (2024). *Circular Economy Indicators for Urban Areas*. Copenhagen.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Perspective from France Lyon</dc:title>
  <dc:creator/>
  <dc:language>en</dc:language>
  <cp:keywords/>
  <dcterms:created xsi:type="dcterms:W3CDTF">2026-07-29T03:52:17Z</dcterms:created>
  <dcterms:modified xsi:type="dcterms:W3CDTF">2026-07-29T03:52:17Z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