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Water</w:t>
      </w:r>
      <w:r>
        <w:t xml:space="preserve"> </w:t>
      </w:r>
      <w:r>
        <w:t xml:space="preserve">Management</w:t>
      </w:r>
      <w:r>
        <w:t xml:space="preserve"> </w:t>
      </w:r>
      <w:r>
        <w:t xml:space="preserve">and</w:t>
      </w:r>
      <w:r>
        <w:t xml:space="preserve"> </w:t>
      </w:r>
      <w:r>
        <w:t xml:space="preserve">Sanitation</w:t>
      </w:r>
      <w:r>
        <w:t xml:space="preserve"> </w:t>
      </w:r>
      <w:r>
        <w:t xml:space="preserve">Solutions</w:t>
      </w:r>
      <w:r>
        <w:t xml:space="preserve"> </w:t>
      </w:r>
      <w:r>
        <w:t xml:space="preserve">in</w:t>
      </w:r>
      <w:r>
        <w:t xml:space="preserve"> </w:t>
      </w:r>
      <w:r>
        <w:t xml:space="preserve">Ghana:</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Accra</w:t>
      </w:r>
    </w:p>
    <w:bookmarkStart w:id="31" w:name="X0639fdc6660b3ad1c4c32620f3fc050a9911ba8"/>
    <w:p>
      <w:pPr>
        <w:pStyle w:val="Heading1"/>
      </w:pPr>
      <w:r>
        <w:t xml:space="preserve">Strategic Water Management and Sanitation Solutions in Ghana: A Framework for Sustainable Urban Development in Accra</w:t>
      </w:r>
    </w:p>
    <w:p>
      <w:pPr>
        <w:pStyle w:val="FirstParagraph"/>
      </w:pPr>
      <w:r>
        <w:t xml:space="preserve">Prepared for the International Conference on Sustainable Infrastructure</w:t>
      </w:r>
      <w:r>
        <w:br/>
      </w:r>
      <w:r>
        <w:t xml:space="preserve">Location: Accra, Ghana</w:t>
      </w:r>
      <w:r>
        <w:br/>
      </w:r>
      <w:r>
        <w:t xml:space="preserve">Date: October 2023</w:t>
      </w:r>
    </w:p>
    <w:bookmarkStart w:id="20" w:name="abstract"/>
    <w:p>
      <w:pPr>
        <w:pStyle w:val="Heading3"/>
      </w:pPr>
      <w:r>
        <w:t xml:space="preserve">Abstract</w:t>
      </w:r>
    </w:p>
    <w:p>
      <w:pPr>
        <w:pStyle w:val="FirstParagraph"/>
      </w:pPr>
      <w:r>
        <w:t xml:space="preserve">This paper addresses the critical challenges facing rapid urbanization in West Africa, with a specific focus on the environmental engineering implications for Ghana’s capital. As Accra experiences unprecedented demographic growth, the strain on existing water resources and sanitation infrastructure has reached a critical tipping point. This study analyzes current environmental degradation patterns in Greater Accra and proposes an integrated framework for sustainable waste management and water resource protection. By examining case studies from local pilot projects and comparing them with international best practices, this document argues for a holistic approach to environmental engineering that combines technological innovation with community engagement. The findings suggest that addressing the dual challenges of flooding and water scarcity requires not only civil infrastructure upgrades but also strict enforcement of environmental regulations and the adoption of circular economy principles.</w:t>
      </w:r>
    </w:p>
    <w:bookmarkEnd w:id="20"/>
    <w:bookmarkStart w:id="21" w:name="introduction"/>
    <w:p>
      <w:pPr>
        <w:pStyle w:val="Heading2"/>
      </w:pPr>
      <w:r>
        <w:t xml:space="preserve">1. Introduction</w:t>
      </w:r>
    </w:p>
    <w:p>
      <w:pPr>
        <w:pStyle w:val="FirstParagraph"/>
      </w:pPr>
      <w:r>
        <w:t xml:space="preserve">The intersection of rapid urbanization, climate change, and infrastructural deficits presents one of the most significant development challenges in contemporary Ghana. Accra, as the economic hub of West Africa, serves as a microcosm for these broader national issues. The city’s population has grown exponentially over the past three decades, transforming it from a manageable coastal town into a sprawling metropolis. However, this growth has largely outpaced the development of necessary environmental infrastructure. For any</w:t>
      </w:r>
      <w:r>
        <w:t xml:space="preserve"> </w:t>
      </w:r>
      <w:r>
        <w:rPr>
          <w:bCs/>
          <w:b/>
        </w:rPr>
        <w:t xml:space="preserve">Environmental Engineer</w:t>
      </w:r>
      <w:r>
        <w:t xml:space="preserve"> </w:t>
      </w:r>
      <w:r>
        <w:t xml:space="preserve">operating in this context, the mandate is clear: to design systems that are not only technically robust but also socially equitable and ecologically sustainable.</w:t>
      </w:r>
    </w:p>
    <w:p>
      <w:pPr>
        <w:pStyle w:val="BodyText"/>
      </w:pPr>
      <w:r>
        <w:t xml:space="preserve">The primary objective of this paper is to outline a strategic roadmap for improving environmental outcomes in Accra. We must recognize that the definition of an</w:t>
      </w:r>
      <w:r>
        <w:t xml:space="preserve"> </w:t>
      </w:r>
      <w:r>
        <w:rPr>
          <w:bCs/>
          <w:b/>
        </w:rPr>
        <w:t xml:space="preserve">Environmental Engineer</w:t>
      </w:r>
      <w:r>
        <w:t xml:space="preserve"> </w:t>
      </w:r>
      <w:r>
        <w:t xml:space="preserve">in Ghana extends beyond traditional technical roles; it requires a deep understanding of local socio-economic dynamics, regulatory frameworks, and community behaviors. This document serves as a foundational text for stakeholders involved in the planning and execution of urban development projects in</w:t>
      </w:r>
      <w:r>
        <w:t xml:space="preserve"> </w:t>
      </w:r>
      <w:r>
        <w:rPr>
          <w:bCs/>
          <w:b/>
        </w:rPr>
        <w:t xml:space="preserve">Ghana Accra</w:t>
      </w:r>
      <w:r>
        <w:t xml:space="preserve">, emphasizing the urgency of integrating environmental considerations into every stage of engineering design.</w:t>
      </w:r>
    </w:p>
    <w:bookmarkEnd w:id="21"/>
    <w:bookmarkStart w:id="22" w:name="X6181defae9bcec221226fd239d1fbe28d922e7a"/>
    <w:p>
      <w:pPr>
        <w:pStyle w:val="Heading2"/>
      </w:pPr>
      <w:r>
        <w:t xml:space="preserve">2. The Current Environmental Landscape in Accra</w:t>
      </w:r>
    </w:p>
    <w:p>
      <w:pPr>
        <w:pStyle w:val="FirstParagraph"/>
      </w:pPr>
      <w:r>
        <w:t xml:space="preserve">To propose viable solutions, one must first understand the complex environmental realities on the ground. The Greater Accra Metropolitan Area (GAMA) faces a paradoxical challenge: severe water scarcity alongside chronic flooding and pollution. This duality is driven by several factors:</w:t>
      </w:r>
    </w:p>
    <w:p>
      <w:pPr>
        <w:numPr>
          <w:ilvl w:val="0"/>
          <w:numId w:val="1001"/>
        </w:numPr>
        <w:pStyle w:val="Compact"/>
      </w:pPr>
      <w:r>
        <w:rPr>
          <w:bCs/>
          <w:b/>
        </w:rPr>
        <w:t xml:space="preserve">Urbanization and Impervious Surfaces:</w:t>
      </w:r>
      <w:r>
        <w:t xml:space="preserve"> </w:t>
      </w:r>
      <w:r>
        <w:t xml:space="preserve">The replacement of natural soil with concrete has reduced groundwater recharge rates, exacerbating drought conditions while simultaneously increasing surface runoff during heavy rains.</w:t>
      </w:r>
    </w:p>
    <w:p>
      <w:pPr>
        <w:numPr>
          <w:ilvl w:val="0"/>
          <w:numId w:val="1001"/>
        </w:numPr>
        <w:pStyle w:val="Compact"/>
      </w:pPr>
      <w:r>
        <w:rPr>
          <w:bCs/>
          <w:b/>
        </w:rPr>
        <w:t xml:space="preserve">Inadequate Sanitation Infrastructure:</w:t>
      </w:r>
      <w:r>
        <w:t xml:space="preserve"> </w:t>
      </w:r>
      <w:r>
        <w:t xml:space="preserve">A significant portion of the population relies on pit latrines or septic tanks that are often improperly constructed or maintained. This leads to the contamination of aquifers and coastal waters, posing severe public health risks.</w:t>
      </w:r>
    </w:p>
    <w:p>
      <w:pPr>
        <w:numPr>
          <w:ilvl w:val="0"/>
          <w:numId w:val="1001"/>
        </w:numPr>
        <w:pStyle w:val="Compact"/>
      </w:pPr>
      <w:r>
        <w:rPr>
          <w:bCs/>
          <w:b/>
        </w:rPr>
        <w:t xml:space="preserve">Solid Waste Management Challenges:</w:t>
      </w:r>
      <w:r>
        <w:t xml:space="preserve"> </w:t>
      </w:r>
      <w:r>
        <w:t xml:space="preserve">The accumulation of plastic waste and organic refuse in drainage channels is a primary cause of the annual flooding events that paralyze</w:t>
      </w:r>
      <w:r>
        <w:t xml:space="preserve"> </w:t>
      </w:r>
      <w:r>
        <w:rPr>
          <w:bCs/>
          <w:b/>
        </w:rPr>
        <w:t xml:space="preserve">Ghana Accra</w:t>
      </w:r>
      <w:r>
        <w:t xml:space="preserve">. The lack of a comprehensive recycling infrastructure means that valuable resources are lost to landfills or the environment.</w:t>
      </w:r>
    </w:p>
    <w:p>
      <w:pPr>
        <w:numPr>
          <w:ilvl w:val="0"/>
          <w:numId w:val="1001"/>
        </w:numPr>
        <w:pStyle w:val="Compact"/>
      </w:pPr>
      <w:r>
        <w:rPr>
          <w:bCs/>
          <w:b/>
        </w:rPr>
        <w:t xml:space="preserve">Industrial Effluents:</w:t>
      </w:r>
      <w:r>
        <w:t xml:space="preserve"> </w:t>
      </w:r>
      <w:r>
        <w:t xml:space="preserve">Unregulated discharge from small and medium-sized enterprises (SMEs) contributes to the degradation of water bodies such as the Odaw River and Korle Lagoon.</w:t>
      </w:r>
    </w:p>
    <w:bookmarkEnd w:id="22"/>
    <w:bookmarkStart w:id="26" w:name="the-role-of-the-environmental-engineer"/>
    <w:p>
      <w:pPr>
        <w:pStyle w:val="Heading2"/>
      </w:pPr>
      <w:r>
        <w:t xml:space="preserve">3. The Role of the Environmental Engineer</w:t>
      </w:r>
    </w:p>
    <w:p>
      <w:pPr>
        <w:pStyle w:val="FirstParagraph"/>
      </w:pPr>
      <w:r>
        <w:t xml:space="preserve">In this context, the role of the</w:t>
      </w:r>
      <w:r>
        <w:t xml:space="preserve"> </w:t>
      </w:r>
      <w:r>
        <w:rPr>
          <w:bCs/>
          <w:b/>
        </w:rPr>
        <w:t xml:space="preserve">Environmental Engineer</w:t>
      </w:r>
      <w:r>
        <w:t xml:space="preserve"> </w:t>
      </w:r>
      <w:r>
        <w:t xml:space="preserve">is multifaceted. It involves not just technical design but also advocacy, education, and policy implementation. An effective</w:t>
      </w:r>
      <w:r>
        <w:t xml:space="preserve"> </w:t>
      </w:r>
      <w:r>
        <w:rPr>
          <w:bCs/>
          <w:b/>
        </w:rPr>
        <w:t xml:space="preserve">Environmental Engineer</w:t>
      </w:r>
      <w:r>
        <w:t xml:space="preserve"> </w:t>
      </w:r>
      <w:r>
        <w:t xml:space="preserve">in Accra must act as a bridge between scientific data and practical application.</w:t>
      </w:r>
    </w:p>
    <w:bookmarkStart w:id="23" w:name="water-resource-management"/>
    <w:p>
      <w:pPr>
        <w:pStyle w:val="Heading3"/>
      </w:pPr>
      <w:r>
        <w:t xml:space="preserve">3.1 Water Resource Management</w:t>
      </w:r>
    </w:p>
    <w:p>
      <w:pPr>
        <w:pStyle w:val="FirstParagraph"/>
      </w:pPr>
      <w:r>
        <w:t xml:space="preserve">The engineering of sustainable water systems requires a shift from centralized, supply-side management to decentralized, demand-side strategies. This includes the promotion of rainwater harvesting technologies for residential and commercial buildings in Accra. For instance, retrofitting high-rise buildings with catchment systems can significantly reduce the burden on the national grid while providing residents with a reliable backup source during outages.</w:t>
      </w:r>
    </w:p>
    <w:bookmarkEnd w:id="23"/>
    <w:bookmarkStart w:id="24" w:name="waste-to-energy-solutions"/>
    <w:p>
      <w:pPr>
        <w:pStyle w:val="Heading3"/>
      </w:pPr>
      <w:r>
        <w:t xml:space="preserve">3.2 Waste-to-Energy Solutions</w:t>
      </w:r>
    </w:p>
    <w:p>
      <w:pPr>
        <w:pStyle w:val="FirstParagraph"/>
      </w:pPr>
      <w:r>
        <w:t xml:space="preserve">Ghana generates substantial amounts of organic waste daily. An</w:t>
      </w:r>
      <w:r>
        <w:t xml:space="preserve"> </w:t>
      </w:r>
      <w:r>
        <w:rPr>
          <w:bCs/>
          <w:b/>
        </w:rPr>
        <w:t xml:space="preserve">Environmental Engineer</w:t>
      </w:r>
      <w:r>
        <w:t xml:space="preserve"> </w:t>
      </w:r>
      <w:r>
        <w:t xml:space="preserve">must prioritize the design of anaerobic digestion plants that can convert this organic matter into biogas and bio-fertilizer. This approach addresses two critical issues: it reduces the volume of waste sent to landfills (thereby reducing methane emissions) and provides renewable energy sources for local communities. Implementing such technologies in</w:t>
      </w:r>
      <w:r>
        <w:t xml:space="preserve"> </w:t>
      </w:r>
      <w:r>
        <w:rPr>
          <w:bCs/>
          <w:b/>
        </w:rPr>
        <w:t xml:space="preserve">Ghana Accra</w:t>
      </w:r>
      <w:r>
        <w:t xml:space="preserve"> </w:t>
      </w:r>
      <w:r>
        <w:t xml:space="preserve">would not only manage waste more effectively but also contribute to the country’s energy security goals.</w:t>
      </w:r>
    </w:p>
    <w:bookmarkEnd w:id="24"/>
    <w:bookmarkStart w:id="25" w:name="X64dcf901fe21b97a6d1696a103b20e5cf16c732"/>
    <w:p>
      <w:pPr>
        <w:pStyle w:val="Heading3"/>
      </w:pPr>
      <w:r>
        <w:t xml:space="preserve">3.3 Flooding Mitigation through Green Infrastructure</w:t>
      </w:r>
    </w:p>
    <w:p>
      <w:pPr>
        <w:pStyle w:val="FirstParagraph"/>
      </w:pPr>
      <w:r>
        <w:t xml:space="preserve">Traditional grey infrastructure, such as concrete drainage channels, is often insufficient for handling the intensity of tropical storms in Accra. The integration of green infrastructure—such as permeable pavements, bioswales, and urban wetlands—is essential. These natural systems absorb stormwater runoff slowly, reducing peak flow rates and filtering pollutants before they reach waterways. The design and implementation of these systems require specialized expertise from</w:t>
      </w:r>
      <w:r>
        <w:t xml:space="preserve"> </w:t>
      </w:r>
      <w:r>
        <w:rPr>
          <w:bCs/>
          <w:b/>
        </w:rPr>
        <w:t xml:space="preserve">Environmental Engineers</w:t>
      </w:r>
      <w:r>
        <w:t xml:space="preserve"> </w:t>
      </w:r>
      <w:r>
        <w:t xml:space="preserve">who understand hydrology and ecology.</w:t>
      </w:r>
    </w:p>
    <w:bookmarkEnd w:id="25"/>
    <w:bookmarkEnd w:id="26"/>
    <w:bookmarkStart w:id="27" w:name="X58d0cace388abacd3765a3c911fe8c2b44eeef6"/>
    <w:p>
      <w:pPr>
        <w:pStyle w:val="Heading2"/>
      </w:pPr>
      <w:r>
        <w:t xml:space="preserve">4. Policy Frameworks and Community Engagement</w:t>
      </w:r>
    </w:p>
    <w:p>
      <w:pPr>
        <w:pStyle w:val="FirstParagraph"/>
      </w:pPr>
      <w:r>
        <w:t xml:space="preserve">Techology alone cannot solve the environmental crises facing Accra without supportive policy frameworks and community buy-in. The Environmental Protection Agency (EPA) of Ghana has established regulations, but enforcement remains a challenge.</w:t>
      </w:r>
      <w:r>
        <w:t xml:space="preserve"> </w:t>
      </w:r>
      <w:r>
        <w:rPr>
          <w:bCs/>
          <w:b/>
        </w:rPr>
        <w:t xml:space="preserve">Environmental Engineers</w:t>
      </w:r>
      <w:r>
        <w:t xml:space="preserve"> </w:t>
      </w:r>
      <w:r>
        <w:t xml:space="preserve">must work closely with policymakers to ensure that regulations are scientifically grounded and practically enforceable.</w:t>
      </w:r>
    </w:p>
    <w:p>
      <w:pPr>
        <w:pStyle w:val="BodyText"/>
      </w:pPr>
      <w:r>
        <w:t xml:space="preserve">Furthermore, community engagement is paramount. In many informal settlements in Accra, residents are unaware of the long-term health impacts of improper waste disposal. Educational campaigns led by engineering teams can help shift cultural norms. When communities understand how proper sanitation contributes to their economic stability and health, they become active partners in maintenance and improvement efforts.</w:t>
      </w:r>
    </w:p>
    <w:bookmarkEnd w:id="27"/>
    <w:bookmarkStart w:id="28" w:name="X823df1069bb93c02e72700b136f9b782365248a"/>
    <w:p>
      <w:pPr>
        <w:pStyle w:val="Heading2"/>
      </w:pPr>
      <w:r>
        <w:t xml:space="preserve">5. Case Study: The Korle Lagoon Rehabilitation</w:t>
      </w:r>
    </w:p>
    <w:p>
      <w:pPr>
        <w:pStyle w:val="FirstParagraph"/>
      </w:pPr>
      <w:r>
        <w:t xml:space="preserve">The rehabilitation of the Korle Lagoon offers a pertinent example of successful environmental engineering intervention. Once considered one of the most polluted water bodies in Accra, targeted interventions included dredging, the construction of sewage interceptors, and strict enforcement against industrial dumping. The involvement of</w:t>
      </w:r>
      <w:r>
        <w:t xml:space="preserve"> </w:t>
      </w:r>
      <w:r>
        <w:rPr>
          <w:bCs/>
          <w:b/>
        </w:rPr>
        <w:t xml:space="preserve">Environmental Engineers</w:t>
      </w:r>
      <w:r>
        <w:t xml:space="preserve"> </w:t>
      </w:r>
      <w:r>
        <w:t xml:space="preserve">was crucial in modeling hydrodynamic changes and monitoring water quality parameters post-intervention. While challenges remain, the project demonstrates that with coordinated effort between engineering professionals and regulatory bodies, significant environmental recovery is possible.</w:t>
      </w:r>
    </w:p>
    <w:bookmarkEnd w:id="28"/>
    <w:bookmarkStart w:id="29" w:name="conclusion"/>
    <w:p>
      <w:pPr>
        <w:pStyle w:val="Heading2"/>
      </w:pPr>
      <w:r>
        <w:t xml:space="preserve">6. Conclusion</w:t>
      </w:r>
    </w:p>
    <w:p>
      <w:pPr>
        <w:pStyle w:val="FirstParagraph"/>
      </w:pPr>
      <w:r>
        <w:t xml:space="preserve">The future of Accra depends on its ability to adapt to environmental constraints through innovative engineering solutions. As a key city in West Africa, Accra serves as a test bed for sustainable urban development models that can be replicated across the continent. The role of the</w:t>
      </w:r>
      <w:r>
        <w:t xml:space="preserve"> </w:t>
      </w:r>
      <w:r>
        <w:rPr>
          <w:bCs/>
          <w:b/>
        </w:rPr>
        <w:t xml:space="preserve">Environmental Engineer</w:t>
      </w:r>
      <w:r>
        <w:t xml:space="preserve"> </w:t>
      </w:r>
      <w:r>
        <w:t xml:space="preserve">is central to this transformation. It requires a commitment to sustainable practices, interdisciplinary collaboration, and continuous innovation.</w:t>
      </w:r>
    </w:p>
    <w:p>
      <w:pPr>
        <w:pStyle w:val="BodyText"/>
      </w:pPr>
      <w:r>
        <w:t xml:space="preserve">We call upon stakeholders in</w:t>
      </w:r>
      <w:r>
        <w:t xml:space="preserve"> </w:t>
      </w:r>
      <w:r>
        <w:rPr>
          <w:bCs/>
          <w:b/>
        </w:rPr>
        <w:t xml:space="preserve">Ghana Accra</w:t>
      </w:r>
      <w:r>
        <w:t xml:space="preserve">, including government agencies, private sector investors, and academic institutions, to prioritize environmental engineering initiatives. By investing in resilient infrastructure, promoting circular economy models for waste management, and fostering community-led conservation efforts, we can create a healthier, more sustainable future for the citizens of Accra. The time for action is now; the stakes are too high to ignore the imperative of environmental stewardship.</w:t>
      </w:r>
    </w:p>
    <w:bookmarkEnd w:id="29"/>
    <w:bookmarkStart w:id="30" w:name="references"/>
    <w:p>
      <w:pPr>
        <w:pStyle w:val="Heading2"/>
      </w:pPr>
      <w:r>
        <w:t xml:space="preserve">7. References</w:t>
      </w:r>
    </w:p>
    <w:p>
      <w:pPr>
        <w:pStyle w:val="FirstParagraph"/>
      </w:pPr>
      <w:r>
        <w:rPr>
          <w:iCs/>
          <w:i/>
        </w:rPr>
        <w:t xml:space="preserve">Note: This document serves as a conceptual framework. Specific citations would include reports from the Ghana EPA, World Bank urban development studies in West Africa, and peer-reviewed journals on tropical urban hydrology.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Water Management and Sanitation Solutions in Ghana: A Framework for Sustainable Urban Development in Accra</dc:title>
  <dc:creator/>
  <cp:keywords/>
  <dcterms:created xsi:type="dcterms:W3CDTF">2026-07-29T11:21:59Z</dcterms:created>
  <dcterms:modified xsi:type="dcterms:W3CDTF">2026-07-29T11:21:59Z</dcterms:modified>
</cp:coreProperties>
</file>

<file path=docProps/custom.xml><?xml version="1.0" encoding="utf-8"?>
<Properties xmlns="http://schemas.openxmlformats.org/officeDocument/2006/custom-properties" xmlns:vt="http://schemas.openxmlformats.org/officeDocument/2006/docPropsVTypes"/>
</file>