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Urbanism:</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bookmarkStart w:id="28" w:name="Xce99c9a86df9aaaab0232cf726a35d8b046bbf3"/>
    <w:p>
      <w:pPr>
        <w:pStyle w:val="Heading1"/>
      </w:pPr>
      <w:r>
        <w:t xml:space="preserve">PRESERVING HERITAGE, ENGINEERING FUTURE:</w:t>
      </w:r>
      <w:r>
        <w:br/>
      </w:r>
      <w:r>
        <w:t xml:space="preserve">THE STRATEGIC ROLE OF THE ENVIRONMENTAL ENGINEER IN ITALY MILAN</w:t>
      </w:r>
    </w:p>
    <w:p>
      <w:pPr>
        <w:pStyle w:val="FirstParagraph"/>
      </w:pPr>
      <w:r>
        <w:t xml:space="preserve">Conference Paper Presented at the International Symposium on Sustainable Infrastructure and Urban Ecology</w:t>
      </w:r>
    </w:p>
    <w:p>
      <w:pPr>
        <w:pStyle w:val="BodyText"/>
      </w:pPr>
      <w:r>
        <w:rPr>
          <w:bCs/>
          <w:b/>
        </w:rPr>
        <w:t xml:space="preserve">Abstract:</w:t>
      </w:r>
      <w:r>
        <w:br/>
      </w:r>
      <w:r>
        <w:t xml:space="preserve">Milan, historically known as the industrial heart of Italy, stands today at a pivotal crossroads. As</w:t>
      </w:r>
      <w:r>
        <w:t xml:space="preserve"> </w:t>
      </w:r>
      <w:r>
        <w:rPr>
          <w:bCs/>
          <w:b/>
        </w:rPr>
        <w:t xml:space="preserve">Italy Milan</w:t>
      </w:r>
      <w:r>
        <w:t xml:space="preserve"> </w:t>
      </w:r>
      <w:r>
        <w:t xml:space="preserve">accelerates its transformation into a global hub for sustainability and smart city initiatives, the complexity of urban environmental management has reached unprecedented levels. This paper examines the evolving mandate of the</w:t>
      </w:r>
      <w:r>
        <w:t xml:space="preserve"> </w:t>
      </w:r>
      <w:r>
        <w:rPr>
          <w:bCs/>
          <w:b/>
        </w:rPr>
        <w:t xml:space="preserve">Environmental Engineer</w:t>
      </w:r>
      <w:r>
        <w:t xml:space="preserve"> </w:t>
      </w:r>
      <w:r>
        <w:t xml:space="preserve">within this specific geographical and cultural context. By analyzing current challenges such as air quality mitigation in the Po Valley, water resource management for historical infrastructure, and waste-to-energy integration in dense metropolitan areas, we argue that the</w:t>
      </w:r>
      <w:r>
        <w:t xml:space="preserve"> </w:t>
      </w:r>
      <w:r>
        <w:rPr>
          <w:bCs/>
          <w:b/>
        </w:rPr>
        <w:t xml:space="preserve">Environmental Engineer</w:t>
      </w:r>
      <w:r>
        <w:t xml:space="preserve"> </w:t>
      </w:r>
      <w:r>
        <w:t xml:space="preserve">is no longer merely a compliance officer but a central architect of urban resilience. The study highlights case studies from recent projects in</w:t>
      </w:r>
      <w:r>
        <w:t xml:space="preserve"> </w:t>
      </w:r>
      <w:r>
        <w:rPr>
          <w:bCs/>
          <w:b/>
        </w:rPr>
        <w:t xml:space="preserve">Italy Milan</w:t>
      </w:r>
      <w:r>
        <w:t xml:space="preserve">, demonstrating how specialized engineering interventions can reconcile rapid urbanization with the preservation of historical integrity and ecological balance.</w:t>
      </w:r>
    </w:p>
    <w:bookmarkStart w:id="20" w:name="introduction"/>
    <w:p>
      <w:pPr>
        <w:pStyle w:val="Heading2"/>
      </w:pPr>
      <w:r>
        <w:t xml:space="preserve">1. Introduction</w:t>
      </w:r>
    </w:p>
    <w:p>
      <w:pPr>
        <w:pStyle w:val="FirstParagraph"/>
      </w:pPr>
      <w:r>
        <w:t xml:space="preserve">The narrative of modern urban development is increasingly defined by the tension between economic growth and ecological stewardship. Nowhere is this tension more palpable than in the dynamic landscape of</w:t>
      </w:r>
      <w:r>
        <w:t xml:space="preserve"> </w:t>
      </w:r>
      <w:r>
        <w:rPr>
          <w:bCs/>
          <w:b/>
        </w:rPr>
        <w:t xml:space="preserve">Italy Milan</w:t>
      </w:r>
      <w:r>
        <w:t xml:space="preserve">. As the capital of the Lombardy region and a leading economic powerhouse in Southern Europe, Milan faces unique environmental pressures. The city’s dense urban fabric, combined with its status as a global fashion and design capital, generates significant carbon emissions, waste streams, and energy demands. However, unlike many other major metropolitan areas that have expanded outward into rural territories without constraint, Milan must often look inward to optimize existing structures and infrastructures.</w:t>
      </w:r>
    </w:p>
    <w:p>
      <w:pPr>
        <w:pStyle w:val="BodyText"/>
      </w:pPr>
      <w:r>
        <w:t xml:space="preserve">In this complex ecosystem of challenges and opportunities, the role of the</w:t>
      </w:r>
      <w:r>
        <w:t xml:space="preserve"> </w:t>
      </w:r>
      <w:r>
        <w:rPr>
          <w:bCs/>
          <w:b/>
        </w:rPr>
        <w:t xml:space="preserve">Environmental Engineer</w:t>
      </w:r>
      <w:r>
        <w:t xml:space="preserve"> </w:t>
      </w:r>
      <w:r>
        <w:t xml:space="preserve">has undergone a profound transformation. Traditionally viewed as specialists focused on pollution control and regulatory compliance, modern environmental engineers are now required to possess multidisciplinary expertise encompassing urban planning, renewable energy systems, hydrology, and circular economy principles. This paper posits that the effective deployment of</w:t>
      </w:r>
      <w:r>
        <w:t xml:space="preserve"> </w:t>
      </w:r>
      <w:r>
        <w:rPr>
          <w:bCs/>
          <w:b/>
        </w:rPr>
        <w:t xml:space="preserve">Environmental Engineer</w:t>
      </w:r>
      <w:r>
        <w:t xml:space="preserve"> </w:t>
      </w:r>
      <w:r>
        <w:t xml:space="preserve">expertise is the single most critical factor in ensuring that</w:t>
      </w:r>
      <w:r>
        <w:t xml:space="preserve"> </w:t>
      </w:r>
      <w:r>
        <w:rPr>
          <w:bCs/>
          <w:b/>
        </w:rPr>
        <w:t xml:space="preserve">Italy Milan</w:t>
      </w:r>
      <w:r>
        <w:t xml:space="preserve"> </w:t>
      </w:r>
      <w:r>
        <w:t xml:space="preserve">can meet its ambitious climate goals while maintaining its high quality of life for residents and businesses.</w:t>
      </w:r>
    </w:p>
    <w:bookmarkEnd w:id="20"/>
    <w:bookmarkStart w:id="21" w:name="X0f1e7ce3a77595eb774c60c1042006aee5c3f91"/>
    <w:p>
      <w:pPr>
        <w:pStyle w:val="Heading2"/>
      </w:pPr>
      <w:r>
        <w:t xml:space="preserve">2. The Context: Why Italy Milan Requires Specialized Intervention</w:t>
      </w:r>
    </w:p>
    <w:p>
      <w:pPr>
        <w:pStyle w:val="FirstParagraph"/>
      </w:pPr>
      <w:r>
        <w:t xml:space="preserve">To understand the necessity of specialized engineering, one must first appreciate the unique geographical constraints of</w:t>
      </w:r>
      <w:r>
        <w:t xml:space="preserve"> </w:t>
      </w:r>
      <w:r>
        <w:rPr>
          <w:bCs/>
          <w:b/>
        </w:rPr>
        <w:t xml:space="preserve">Italy Milan</w:t>
      </w:r>
      <w:r>
        <w:t xml:space="preserve">. Situated in the Po Valley, a region known for its agricultural productivity but also notorious for poor air dispersion conditions due to topographical barriers and temperature inversions, the city struggles with high levels of particulate matter (PM10 and PM2.5) and nitrogen dioxide. The atmospheric basin acts as a trap for pollutants generated by heavy industry, vehicular traffic, and heating systems.</w:t>
      </w:r>
    </w:p>
    <w:p>
      <w:pPr>
        <w:pStyle w:val="BodyText"/>
      </w:pPr>
      <w:r>
        <w:t xml:space="preserve">Furthermore, Milan’s historical center presents a distinct challenge for infrastructure upgrades. The city’s medieval street layout is incompatible with modern drainage and sewage systems designed for contemporary volumes of wastewater. Therefore, the</w:t>
      </w:r>
      <w:r>
        <w:t xml:space="preserve"> </w:t>
      </w:r>
      <w:r>
        <w:rPr>
          <w:bCs/>
          <w:b/>
        </w:rPr>
        <w:t xml:space="preserve">Environmental Engineer</w:t>
      </w:r>
      <w:r>
        <w:t xml:space="preserve"> </w:t>
      </w:r>
      <w:r>
        <w:t xml:space="preserve">working in this context cannot simply apply generic solutions; they must engineer bespoke interventions that respect archaeological heritage while upgrading functional capacity. This duality—balancing the protection of UNESCO-recognized sites with the installation of cutting-edge green technology—is a defining characteristic of engineering projects in</w:t>
      </w:r>
      <w:r>
        <w:t xml:space="preserve"> </w:t>
      </w:r>
      <w:r>
        <w:rPr>
          <w:bCs/>
          <w:b/>
        </w:rPr>
        <w:t xml:space="preserve">Italy Milan</w:t>
      </w:r>
      <w:r>
        <w:t xml:space="preserve">.</w:t>
      </w:r>
    </w:p>
    <w:bookmarkEnd w:id="21"/>
    <w:bookmarkStart w:id="25" w:name="key-challenges-and-engineering-solutions"/>
    <w:p>
      <w:pPr>
        <w:pStyle w:val="Heading2"/>
      </w:pPr>
      <w:r>
        <w:t xml:space="preserve">3. Key Challenges and Engineering Solutions</w:t>
      </w:r>
    </w:p>
    <w:bookmarkStart w:id="22" w:name="air-quality-and-low-emission-zones"/>
    <w:p>
      <w:pPr>
        <w:pStyle w:val="Heading3"/>
      </w:pPr>
      <w:r>
        <w:t xml:space="preserve">3.1 Air Quality and Low Emission Zones</w:t>
      </w:r>
    </w:p>
    <w:p>
      <w:pPr>
        <w:pStyle w:val="FirstParagraph"/>
      </w:pPr>
      <w:r>
        <w:t xml:space="preserve">The implementation of the "Area B" and subsequent "Area C" low emission zones in Milan has been a landmark policy initiative. However, policy alone is insufficient without rigorous technical monitoring and strategic planning. The</w:t>
      </w:r>
      <w:r>
        <w:t xml:space="preserve"> </w:t>
      </w:r>
      <w:r>
        <w:rPr>
          <w:bCs/>
          <w:b/>
        </w:rPr>
        <w:t xml:space="preserve">Environmental Engineer</w:t>
      </w:r>
      <w:r>
        <w:t xml:space="preserve"> </w:t>
      </w:r>
      <w:r>
        <w:t xml:space="preserve">plays a pivotal role in designing the sensor networks that provide real-time data on air quality hotspots. By utilizing computational fluid dynamics (CFD) modeling, engineers can simulate traffic flow and pollutant dispersion to optimize green corridors. In</w:t>
      </w:r>
      <w:r>
        <w:t xml:space="preserve"> </w:t>
      </w:r>
      <w:r>
        <w:rPr>
          <w:bCs/>
          <w:b/>
        </w:rPr>
        <w:t xml:space="preserve">Italy Milan</w:t>
      </w:r>
      <w:r>
        <w:t xml:space="preserve">, this involves integrating vertical forests, such as those pioneered by Stefano Boeri, not just as aesthetic features but as active bio-filters that contribute quantitatively to air purification. The engineering challenge lies in maintaining these biological systems within the urban context, ensuring they thrive despite pollution and limited root space.</w:t>
      </w:r>
    </w:p>
    <w:bookmarkEnd w:id="22"/>
    <w:bookmarkStart w:id="23" w:name="water-management-and-flood-resilience"/>
    <w:p>
      <w:pPr>
        <w:pStyle w:val="Heading3"/>
      </w:pPr>
      <w:r>
        <w:t xml:space="preserve">3.2 Water Management and Flood Resilience</w:t>
      </w:r>
    </w:p>
    <w:p>
      <w:pPr>
        <w:pStyle w:val="FirstParagraph"/>
      </w:pPr>
      <w:r>
        <w:t xml:space="preserve">Milan has historically battled flooding, particularly from the Navigli canal system. Climate change has exacerbated this risk, leading to more frequent and intense precipitation events. The role of the</w:t>
      </w:r>
      <w:r>
        <w:t xml:space="preserve"> </w:t>
      </w:r>
      <w:r>
        <w:rPr>
          <w:bCs/>
          <w:b/>
        </w:rPr>
        <w:t xml:space="preserve">Environmental Engineer</w:t>
      </w:r>
      <w:r>
        <w:t xml:space="preserve"> </w:t>
      </w:r>
      <w:r>
        <w:t xml:space="preserve">here shifts towards "sponge city" concepts. In various districts across</w:t>
      </w:r>
      <w:r>
        <w:t xml:space="preserve"> </w:t>
      </w:r>
      <w:r>
        <w:rPr>
          <w:bCs/>
          <w:b/>
        </w:rPr>
        <w:t xml:space="preserve">Italy Milan</w:t>
      </w:r>
      <w:r>
        <w:t xml:space="preserve">, engineers are redesigning permeable surfaces to allow rainwater infiltration rather than overwhelming the sewer system. This involves complex hydrological modeling to determine optimal retention basin locations and capacities. Moreover, the treatment of wastewater is becoming increasingly energy-intensive due to stricter discharge regulations into the Po River. Advanced biological nutrient removal processes are being installed, requiring environmental engineers to optimize chemical dosing and sludge handling processes to minimize secondary pollution.</w:t>
      </w:r>
    </w:p>
    <w:bookmarkEnd w:id="23"/>
    <w:bookmarkStart w:id="24" w:name="circular-economy-and-waste-to-energy"/>
    <w:p>
      <w:pPr>
        <w:pStyle w:val="Heading3"/>
      </w:pPr>
      <w:r>
        <w:t xml:space="preserve">3.3 Circular Economy and Waste-to-Energy</w:t>
      </w:r>
    </w:p>
    <w:p>
      <w:pPr>
        <w:pStyle w:val="FirstParagraph"/>
      </w:pPr>
      <w:r>
        <w:t xml:space="preserve">Milan has long been associated with incineration-based waste management. However, the global shift toward a circular economy demands a rethinking of this approach. The</w:t>
      </w:r>
      <w:r>
        <w:t xml:space="preserve"> </w:t>
      </w:r>
      <w:r>
        <w:rPr>
          <w:bCs/>
          <w:b/>
        </w:rPr>
        <w:t xml:space="preserve">Environmental Engineer</w:t>
      </w:r>
      <w:r>
        <w:t xml:space="preserve"> </w:t>
      </w:r>
      <w:r>
        <w:t xml:space="preserve">is now tasked with designing integrated waste management systems that prioritize reduction and recycling over incineration, while ensuring that residual waste is processed with maximum energy recovery efficiency. In projects surrounding</w:t>
      </w:r>
      <w:r>
        <w:t xml:space="preserve"> </w:t>
      </w:r>
      <w:r>
        <w:rPr>
          <w:bCs/>
          <w:b/>
        </w:rPr>
        <w:t xml:space="preserve">Italy Milan</w:t>
      </w:r>
      <w:r>
        <w:t xml:space="preserve">, engineers are implementing anaerobic digestion technologies to convert organic waste into biogas, which can then be used as fuel for public transport or injected into the gas grid. This requires a holistic lifecycle assessment (LCA) approach, where engineers calculate not just the immediate energy output but also the long-term environmental impact of feedstock sourcing and ash disposal.</w:t>
      </w:r>
    </w:p>
    <w:bookmarkEnd w:id="24"/>
    <w:bookmarkEnd w:id="25"/>
    <w:bookmarkStart w:id="26" w:name="X5ec664f52607e63f92bb5e4270614611e56dd2b"/>
    <w:p>
      <w:pPr>
        <w:pStyle w:val="Heading2"/>
      </w:pPr>
      <w:r>
        <w:t xml:space="preserve">4. The Interdisciplinary Nature of Modern Practice</w:t>
      </w:r>
    </w:p>
    <w:p>
      <w:pPr>
        <w:pStyle w:val="FirstParagraph"/>
      </w:pPr>
      <w:r>
        <w:t xml:space="preserve">The complexity of projects in</w:t>
      </w:r>
      <w:r>
        <w:t xml:space="preserve"> </w:t>
      </w:r>
      <w:r>
        <w:rPr>
          <w:bCs/>
          <w:b/>
        </w:rPr>
        <w:t xml:space="preserve">Italy Milan</w:t>
      </w:r>
      <w:r>
        <w:t xml:space="preserve"> </w:t>
      </w:r>
      <w:r>
        <w:t xml:space="preserve">means that the traditional silos of engineering are breaking down. A contemporary</w:t>
      </w:r>
      <w:r>
        <w:t xml:space="preserve"> </w:t>
      </w:r>
      <w:r>
        <w:rPr>
          <w:bCs/>
          <w:b/>
        </w:rPr>
        <w:t xml:space="preserve">Environmental Engineer</w:t>
      </w:r>
      <w:r>
        <w:t xml:space="preserve"> </w:t>
      </w:r>
      <w:r>
        <w:t xml:space="preserve">must collaborate closely with architects, data scientists, sociologists, and policymakers. For instance, when designing a green building certification system for a new development in the Porta Nuova district, the environmental engineer must work with architects to ensure that passive solar design principles are integrated into the façade structure. They must also coordinate with IT specialists to implement Building Management Systems (BMS) that use AI to optimize energy consumption based on occupancy patterns.</w:t>
      </w:r>
    </w:p>
    <w:p>
      <w:pPr>
        <w:pStyle w:val="BodyText"/>
      </w:pPr>
      <w:r>
        <w:t xml:space="preserve">This collaborative approach is essential because sustainability is not just a technical problem; it is a social one. The acceptance of waste-to-energy plants or noise-reduction barriers in residential areas depends heavily on community engagement. Therefore, the</w:t>
      </w:r>
      <w:r>
        <w:t xml:space="preserve"> </w:t>
      </w:r>
      <w:r>
        <w:rPr>
          <w:bCs/>
          <w:b/>
        </w:rPr>
        <w:t xml:space="preserve">Environmental Engineer</w:t>
      </w:r>
      <w:r>
        <w:t xml:space="preserve"> </w:t>
      </w:r>
      <w:r>
        <w:t xml:space="preserve">must also possess soft skills, including communication and stakeholder management, to explain technical trade-offs to the public in</w:t>
      </w:r>
      <w:r>
        <w:t xml:space="preserve"> </w:t>
      </w:r>
      <w:r>
        <w:rPr>
          <w:bCs/>
          <w:b/>
        </w:rPr>
        <w:t xml:space="preserve">Italy Milan</w:t>
      </w:r>
      <w:r>
        <w:t xml:space="preserve">.</w:t>
      </w:r>
    </w:p>
    <w:bookmarkEnd w:id="26"/>
    <w:bookmarkStart w:id="27" w:name="conclusion"/>
    <w:p>
      <w:pPr>
        <w:pStyle w:val="Heading2"/>
      </w:pPr>
      <w:r>
        <w:t xml:space="preserve">5. Conclusion</w:t>
      </w:r>
    </w:p>
    <w:p>
      <w:pPr>
        <w:pStyle w:val="FirstParagraph"/>
      </w:pPr>
      <w:r>
        <w:t xml:space="preserve">In conclusion, the trajectory of sustainable urban development in</w:t>
      </w:r>
      <w:r>
        <w:t xml:space="preserve"> </w:t>
      </w:r>
      <w:r>
        <w:rPr>
          <w:bCs/>
          <w:b/>
        </w:rPr>
        <w:t xml:space="preserve">Italy Milan</w:t>
      </w:r>
      <w:r>
        <w:t xml:space="preserve"> </w:t>
      </w:r>
      <w:r>
        <w:t xml:space="preserve">is inextricably linked to the capabilities and innovations of its professional engineering corps. As this paper has demonstrated, the challenges are multifaceted, ranging from atmospheric pollution in a topographically constrained valley to water management in a historic city center. The</w:t>
      </w:r>
      <w:r>
        <w:t xml:space="preserve"> </w:t>
      </w:r>
      <w:r>
        <w:rPr>
          <w:bCs/>
          <w:b/>
        </w:rPr>
        <w:t xml:space="preserve">Environmental Engineer</w:t>
      </w:r>
      <w:r>
        <w:t xml:space="preserve"> </w:t>
      </w:r>
      <w:r>
        <w:t xml:space="preserve">serves as the crucial bridge between policy aspirations and physical reality.</w:t>
      </w:r>
    </w:p>
    <w:p>
      <w:pPr>
        <w:pStyle w:val="BodyText"/>
      </w:pPr>
      <w:r>
        <w:t xml:space="preserve">The future of</w:t>
      </w:r>
      <w:r>
        <w:t xml:space="preserve"> </w:t>
      </w:r>
      <w:r>
        <w:rPr>
          <w:bCs/>
          <w:b/>
        </w:rPr>
        <w:t xml:space="preserve">Italy Milan</w:t>
      </w:r>
      <w:r>
        <w:t xml:space="preserve"> </w:t>
      </w:r>
      <w:r>
        <w:t xml:space="preserve">relies on the ability of these professionals to innovate within constraints. By leveraging advanced technologies, adhering to circular economy principles, and fostering interdisciplinary collaboration, environmental engineers will ensure that Milan remains not only an economic powerhouse but also a beacon of ecological responsibility. The mandate is clear: to protect the heritage of Italy while engineering a resilient, green future for its most dynamic city.</w:t>
      </w:r>
    </w:p>
    <w:p>
      <w:pPr>
        <w:pStyle w:val="BodyText"/>
      </w:pPr>
      <w:r>
        <w:rPr>
          <w:bCs/>
          <w:b/>
        </w:rPr>
        <w:t xml:space="preserve">Author:</w:t>
      </w:r>
      <w:r>
        <w:br/>
      </w:r>
      <w:r>
        <w:t xml:space="preserve">Dr. Elena Rossi</w:t>
      </w:r>
      <w:r>
        <w:br/>
      </w:r>
      <w:r>
        <w:t xml:space="preserve">Department of Civil and Environmental Engineering</w:t>
      </w:r>
      <w:r>
        <w:br/>
      </w:r>
      <w:r>
        <w:t xml:space="preserve">Politecnico di Milano</w:t>
      </w:r>
      <w:r>
        <w:br/>
      </w:r>
      <w:r>
        <w:t xml:space="preserve">Milan, Italy</w:t>
      </w:r>
    </w:p>
    <w:p>
      <w:pPr>
        <w:pStyle w:val="BodyText"/>
      </w:pPr>
      <w:r>
        <w:rPr>
          <w:iCs/>
          <w:i/>
        </w:rPr>
        <w:t xml:space="preserve">Date: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Urbanism: The Critical Role of the Environmental Engineer in Italy Milan</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file>