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Environmental</w:t>
      </w:r>
      <w:r>
        <w:t xml:space="preserve"> </w:t>
      </w:r>
      <w:r>
        <w:t xml:space="preserve">Engineering</w:t>
      </w:r>
      <w:r>
        <w:t xml:space="preserve"> </w:t>
      </w:r>
      <w:r>
        <w:t xml:space="preserve">Solutions</w:t>
      </w:r>
      <w:r>
        <w:t xml:space="preserve"> </w:t>
      </w:r>
      <w:r>
        <w:t xml:space="preserve">for</w:t>
      </w:r>
      <w:r>
        <w:t xml:space="preserve"> </w:t>
      </w:r>
      <w:r>
        <w:t xml:space="preserve">Kazakhstan</w:t>
      </w:r>
      <w:r>
        <w:t xml:space="preserve"> </w:t>
      </w:r>
      <w:r>
        <w:t xml:space="preserve">Almaty</w:t>
      </w:r>
    </w:p>
    <w:bookmarkStart w:id="33" w:name="X15f11286de0691136280159d3ffee9c6f580460"/>
    <w:p>
      <w:pPr>
        <w:pStyle w:val="Heading1"/>
      </w:pPr>
      <w:r>
        <w:t xml:space="preserve">Sustainable Water Resource Management and Waste Treatment Strategies in Kazakhstan Almaty</w:t>
      </w:r>
    </w:p>
    <w:p>
      <w:pPr>
        <w:pStyle w:val="FirstParagraph"/>
      </w:pPr>
      <w:r>
        <w:rPr>
          <w:bCs/>
          <w:b/>
        </w:rPr>
        <w:t xml:space="preserve">Author:</w:t>
      </w:r>
      <w:r>
        <w:t xml:space="preserve"> </w:t>
      </w:r>
      <w:r>
        <w:t xml:space="preserve">Dr. Elena Volkov</w:t>
      </w:r>
      <w:r>
        <w:br/>
      </w:r>
      <w:r>
        <w:t xml:space="preserve">Department of Civil and Environmental Engineering, National Research Tomsk Polytechnic University (Affiliate)</w:t>
      </w:r>
      <w:r>
        <w:br/>
      </w:r>
      <w:r>
        <w:t xml:space="preserve">Presented at the International Conference on Urban Sustainability and Industrial Ecology</w:t>
      </w:r>
    </w:p>
    <w:bookmarkStart w:id="20" w:name="abstract"/>
    <w:p>
      <w:pPr>
        <w:pStyle w:val="Heading3"/>
      </w:pPr>
      <w:r>
        <w:rPr>
          <w:bCs/>
          <w:b/>
        </w:rPr>
        <w:t xml:space="preserve">Abstract</w:t>
      </w:r>
    </w:p>
    <w:p>
      <w:pPr>
        <w:pStyle w:val="FirstParagraph"/>
      </w:pPr>
      <w:r>
        <w:t xml:space="preserve">This conference paper examines the critical environmental challenges facing rapid urbanization in Central Asia, with a specific focus on the ecological infrastructure of Kazakhstan Almaty. As a major economic and cultural hub, Almaty faces unique pressures regarding wastewater management, solid waste disposal, and air quality control due to its geographical location in a seismic zone at the foothills of the Trans-Ili Alatau mountains. This study evaluates current environmental engineering practices within the region and proposes innovative, scalable solutions tailored to local climatic conditions and industrial outputs. By analyzing data from municipal records and conducting comparative analysis with other post-Soviet metropolitan areas, this paper argues that a holistic approach integrating modern filtration technologies with circular economy principles is essential for the long-term sustainability of Kazakhstan Almaty. The findings suggest that targeted investments in green infrastructure can significantly reduce pollution levels while enhancing the resilience of urban systems against climate change impacts.</w:t>
      </w:r>
    </w:p>
    <w:bookmarkEnd w:id="20"/>
    <w:bookmarkStart w:id="21" w:name="introduction"/>
    <w:p>
      <w:pPr>
        <w:pStyle w:val="Heading2"/>
      </w:pPr>
      <w:r>
        <w:t xml:space="preserve">1. Introduction</w:t>
      </w:r>
    </w:p>
    <w:p>
      <w:pPr>
        <w:pStyle w:val="FirstParagraph"/>
      </w:pPr>
      <w:r>
        <w:t xml:space="preserve">The role of an</w:t>
      </w:r>
      <w:r>
        <w:t xml:space="preserve"> </w:t>
      </w:r>
      <w:r>
        <w:rPr>
          <w:bCs/>
          <w:b/>
        </w:rPr>
        <w:t xml:space="preserve">Environmental Engineer</w:t>
      </w:r>
      <w:r>
        <w:t xml:space="preserve"> </w:t>
      </w:r>
      <w:r>
        <w:t xml:space="preserve">has evolved significantly over the past three decades, shifting from mere compliance with regulatory standards to proactive ecosystem stewardship and sustainable urban planning. Nowhere is this transition more critical than in Kazakhstan Almaty, a city that serves as the financial capital and largest metropolis of Kazakhstan. Located in a seismically active zone surrounded by mountains,</w:t>
      </w:r>
      <w:r>
        <w:t xml:space="preserve"> </w:t>
      </w:r>
      <w:r>
        <w:rPr>
          <w:bCs/>
          <w:b/>
        </w:rPr>
        <w:t xml:space="preserve">Kazakhstan Almaty</w:t>
      </w:r>
      <w:r>
        <w:t xml:space="preserve"> </w:t>
      </w:r>
      <w:r>
        <w:t xml:space="preserve">possesses unique hydrological features, including the Kapchagay Reservoir and various mountain streams that feed into the city’s water supply. However, these natural assets are under increasing threat from industrial discharge, aging infrastructure, and rapid population growth.</w:t>
      </w:r>
    </w:p>
    <w:p>
      <w:pPr>
        <w:pStyle w:val="BodyText"/>
      </w:pPr>
      <w:r>
        <w:t xml:space="preserve">The primary objective of this research is to outline a comprehensive framework for environmental engineering interventions in</w:t>
      </w:r>
      <w:r>
        <w:t xml:space="preserve"> </w:t>
      </w:r>
      <w:r>
        <w:rPr>
          <w:bCs/>
          <w:b/>
        </w:rPr>
        <w:t xml:space="preserve">Kazakhstan Almaty</w:t>
      </w:r>
      <w:r>
        <w:t xml:space="preserve">. This framework addresses three core pillars: advanced wastewater treatment for industrial effluents, modernization of municipal solid waste management systems, and the implementation of green infrastructure to mitigate urban heat island effects. As global attention turns toward sustainable development goals (SDGs), understanding the specific engineering constraints and opportunities in Central Asia is vital for international collaboration and local policy-making.</w:t>
      </w:r>
    </w:p>
    <w:bookmarkEnd w:id="21"/>
    <w:bookmarkStart w:id="25" w:name="X723628000b795d00c5858e20d46db1efcfc8e1d"/>
    <w:p>
      <w:pPr>
        <w:pStyle w:val="Heading2"/>
      </w:pPr>
      <w:r>
        <w:t xml:space="preserve">2. Current Environmental Challenges in Kazakhstan Almaty</w:t>
      </w:r>
    </w:p>
    <w:bookmarkStart w:id="22" w:name="water-resource-management"/>
    <w:p>
      <w:pPr>
        <w:pStyle w:val="Heading3"/>
      </w:pPr>
      <w:r>
        <w:t xml:space="preserve">2.1 Water Resource Management</w:t>
      </w:r>
    </w:p>
    <w:p>
      <w:pPr>
        <w:pStyle w:val="FirstParagraph"/>
      </w:pPr>
      <w:r>
        <w:t xml:space="preserve">The water infrastructure in</w:t>
      </w:r>
      <w:r>
        <w:t xml:space="preserve"> </w:t>
      </w:r>
      <w:r>
        <w:rPr>
          <w:bCs/>
          <w:b/>
        </w:rPr>
        <w:t xml:space="preserve">Kazakhstan Almaty</w:t>
      </w:r>
      <w:r>
        <w:t xml:space="preserve">, much of which dates back to the Soviet era, faces significant operational inefficiencies. Leakage rates in the distribution network remain high, leading to substantial water loss before it even reaches consumers. Furthermore, industrial facilities located within and around the city discharge effluents containing heavy metals and organic compounds that pose risks to both human health and local biodiversity. For an</w:t>
      </w:r>
      <w:r>
        <w:t xml:space="preserve"> </w:t>
      </w:r>
      <w:r>
        <w:rPr>
          <w:bCs/>
          <w:b/>
        </w:rPr>
        <w:t xml:space="preserve">Environmental Engineer</w:t>
      </w:r>
      <w:r>
        <w:t xml:space="preserve">, designing treatment systems that can handle variable load fluctuations while ensuring strict adherence to emerging environmental standards is a paramount challenge.</w:t>
      </w:r>
    </w:p>
    <w:bookmarkEnd w:id="22"/>
    <w:bookmarkStart w:id="23" w:name="solid-waste-management"/>
    <w:p>
      <w:pPr>
        <w:pStyle w:val="Heading3"/>
      </w:pPr>
      <w:r>
        <w:t xml:space="preserve">2.2 Solid Waste Management</w:t>
      </w:r>
    </w:p>
    <w:p>
      <w:pPr>
        <w:pStyle w:val="FirstParagraph"/>
      </w:pPr>
      <w:r>
        <w:t xml:space="preserve">Municipal solid waste (MSW) generation in urban centers like</w:t>
      </w:r>
      <w:r>
        <w:t xml:space="preserve"> </w:t>
      </w:r>
      <w:r>
        <w:rPr>
          <w:bCs/>
          <w:b/>
        </w:rPr>
        <w:t xml:space="preserve">Kazakhstan Almaty</w:t>
      </w:r>
      <w:r>
        <w:t xml:space="preserve"> </w:t>
      </w:r>
      <w:r>
        <w:t xml:space="preserve">has risen in tandem with economic development. Traditional landfilling methods are becoming increasingly unsustainable due to land scarcity and environmental concerns regarding leachate contamination. The lack of extensive recycling infrastructure means that a significant portion of recyclable materials ends up in landfills, representing a loss of valuable resources and contributing to methane emissions. Effective waste management strategies require not only technological upgrades but also robust public engagement campaigns.</w:t>
      </w:r>
    </w:p>
    <w:bookmarkEnd w:id="23"/>
    <w:bookmarkStart w:id="24" w:name="air-quality-and-industrial-emissions"/>
    <w:p>
      <w:pPr>
        <w:pStyle w:val="Heading3"/>
      </w:pPr>
      <w:r>
        <w:t xml:space="preserve">2.3 Air Quality and Industrial Emissions</w:t>
      </w:r>
    </w:p>
    <w:p>
      <w:pPr>
        <w:pStyle w:val="FirstParagraph"/>
      </w:pPr>
      <w:r>
        <w:t xml:space="preserve">Air quality in</w:t>
      </w:r>
      <w:r>
        <w:t xml:space="preserve"> </w:t>
      </w:r>
      <w:r>
        <w:rPr>
          <w:bCs/>
          <w:b/>
        </w:rPr>
        <w:t xml:space="preserve">Kazakhstan Almaty</w:t>
      </w:r>
      <w:r>
        <w:t xml:space="preserve"> </w:t>
      </w:r>
      <w:r>
        <w:t xml:space="preserve">is influenced by topographical factors that can trap pollutants during winter months when thermal inversions are common. The combustion of low-quality coal for heating and emissions from vehicular traffic contribute to elevated levels of particulate matter (PM2.5 and PM10).</w:t>
      </w:r>
      <w:r>
        <w:t xml:space="preserve"> </w:t>
      </w:r>
      <w:r>
        <w:rPr>
          <w:bCs/>
          <w:b/>
        </w:rPr>
        <w:t xml:space="preserve">Environmental Engineers</w:t>
      </w:r>
      <w:r>
        <w:t xml:space="preserve"> </w:t>
      </w:r>
      <w:r>
        <w:t xml:space="preserve">play a crucial role in developing air filtration technologies for industrial stacks and advising on urban planning strategies that reduce congestion and promote cleaner transport modes.</w:t>
      </w:r>
    </w:p>
    <w:bookmarkEnd w:id="24"/>
    <w:bookmarkEnd w:id="25"/>
    <w:bookmarkStart w:id="29" w:name="proposed-engineering-solutions"/>
    <w:p>
      <w:pPr>
        <w:pStyle w:val="Heading2"/>
      </w:pPr>
      <w:r>
        <w:t xml:space="preserve">3. Proposed Engineering Solutions</w:t>
      </w:r>
    </w:p>
    <w:bookmarkStart w:id="26" w:name="X9fd2024f453f2c5bbb0a4eecd248c2890961082"/>
    <w:p>
      <w:pPr>
        <w:pStyle w:val="Heading3"/>
      </w:pPr>
      <w:r>
        <w:t xml:space="preserve">3.1 Advanced Wastewater Treatment Technologies</w:t>
      </w:r>
    </w:p>
    <w:p>
      <w:pPr>
        <w:pStyle w:val="FirstParagraph"/>
      </w:pPr>
      <w:r>
        <w:t xml:space="preserve">To address the water quality issues in</w:t>
      </w:r>
      <w:r>
        <w:t xml:space="preserve"> </w:t>
      </w:r>
      <w:r>
        <w:rPr>
          <w:bCs/>
          <w:b/>
        </w:rPr>
        <w:t xml:space="preserve">Kazakhstan Almaty</w:t>
      </w:r>
      <w:r>
        <w:t xml:space="preserve">, this paper proposes the implementation of Membrane Bioreactor (MBR) technology at major wastewater treatment plants. MBR systems combine biological treatment with membrane filtration, producing high-quality effluent suitable for reuse in irrigation and industrial cooling. This approach not only reduces the discharge of pollutants into local water bodies but also conserves freshwater resources by creating a closed-loop water system. Furthermore, integrating real-time monitoring sensors allows</w:t>
      </w:r>
      <w:r>
        <w:t xml:space="preserve"> </w:t>
      </w:r>
      <w:r>
        <w:rPr>
          <w:bCs/>
          <w:b/>
        </w:rPr>
        <w:t xml:space="preserve">Environmental Engineers</w:t>
      </w:r>
      <w:r>
        <w:t xml:space="preserve"> </w:t>
      </w:r>
      <w:r>
        <w:t xml:space="preserve">to optimize treatment processes dynamically, ensuring compliance with environmental regulations.</w:t>
      </w:r>
    </w:p>
    <w:bookmarkEnd w:id="26"/>
    <w:bookmarkStart w:id="27" w:name="circular-economy-in-waste-management"/>
    <w:p>
      <w:pPr>
        <w:pStyle w:val="Heading3"/>
      </w:pPr>
      <w:r>
        <w:t xml:space="preserve">3.2 Circular Economy in Waste Management</w:t>
      </w:r>
    </w:p>
    <w:p>
      <w:pPr>
        <w:pStyle w:val="FirstParagraph"/>
      </w:pPr>
      <w:r>
        <w:t xml:space="preserve">A shift toward a circular economy model is essential for the waste sector in</w:t>
      </w:r>
      <w:r>
        <w:t xml:space="preserve"> </w:t>
      </w:r>
      <w:r>
        <w:rPr>
          <w:bCs/>
          <w:b/>
        </w:rPr>
        <w:t xml:space="preserve">Kazakhstan Almaty</w:t>
      </w:r>
      <w:r>
        <w:t xml:space="preserve">. This involves establishing material recovery facilities (MRFs) that utilize optical sorting technologies to separate plastics, metals, and paper with high efficiency. Additionally, organic waste from markets and households can be processed through anaerobic digestion to produce biogas for renewable energy generation. This dual benefit of waste reduction and energy production aligns with global sustainability targets while addressing local resource needs.</w:t>
      </w:r>
    </w:p>
    <w:bookmarkEnd w:id="27"/>
    <w:bookmarkStart w:id="28" w:name="Xef1eb4425f80aa80ef890583069c22b9ae2115c"/>
    <w:p>
      <w:pPr>
        <w:pStyle w:val="Heading3"/>
      </w:pPr>
      <w:r>
        <w:t xml:space="preserve">3.3 Green Infrastructure and Urban Resilience</w:t>
      </w:r>
    </w:p>
    <w:p>
      <w:pPr>
        <w:pStyle w:val="FirstParagraph"/>
      </w:pPr>
      <w:r>
        <w:t xml:space="preserve">Incorporating green infrastructure into the urban fabric of</w:t>
      </w:r>
      <w:r>
        <w:t xml:space="preserve"> </w:t>
      </w:r>
      <w:r>
        <w:rPr>
          <w:bCs/>
          <w:b/>
        </w:rPr>
        <w:t xml:space="preserve">Kazakhstan Almaty</w:t>
      </w:r>
      <w:r>
        <w:t xml:space="preserve"> </w:t>
      </w:r>
      <w:r>
        <w:t xml:space="preserve">can significantly mitigate environmental impacts. This includes the creation of green roofs, rain gardens, and permeable pavements that manage stormwater runoff and reduce the burden on sewage systems. These features also help cool urban areas, improving air quality and resident well-being.</w:t>
      </w:r>
      <w:r>
        <w:t xml:space="preserve"> </w:t>
      </w:r>
      <w:r>
        <w:rPr>
          <w:bCs/>
          <w:b/>
        </w:rPr>
        <w:t xml:space="preserve">Environmental Engineers</w:t>
      </w:r>
      <w:r>
        <w:t xml:space="preserve"> </w:t>
      </w:r>
      <w:r>
        <w:t xml:space="preserve">must collaborate with urban planners to integrate these solutions into existing infrastructure projects, ensuring they are both aesthetically pleasing and functionally effective.</w:t>
      </w:r>
    </w:p>
    <w:bookmarkEnd w:id="28"/>
    <w:bookmarkEnd w:id="29"/>
    <w:bookmarkStart w:id="30" w:name="Xb0df59a678603adf7f77017cc97c282bfe2e9f1"/>
    <w:p>
      <w:pPr>
        <w:pStyle w:val="Heading2"/>
      </w:pPr>
      <w:r>
        <w:t xml:space="preserve">4. Implementation Strategies and Policy Recommendations</w:t>
      </w:r>
    </w:p>
    <w:p>
      <w:pPr>
        <w:pStyle w:val="FirstParagraph"/>
      </w:pPr>
      <w:r>
        <w:t xml:space="preserve">The successful deployment of the aforementioned engineering solutions requires a multi-stakeholder approach. Government agencies in</w:t>
      </w:r>
      <w:r>
        <w:t xml:space="preserve"> </w:t>
      </w:r>
      <w:r>
        <w:rPr>
          <w:bCs/>
          <w:b/>
        </w:rPr>
        <w:t xml:space="preserve">Kazakhstan Almaty</w:t>
      </w:r>
      <w:r>
        <w:t xml:space="preserve"> </w:t>
      </w:r>
      <w:r>
        <w:t xml:space="preserve">must establish clear regulatory frameworks that incentivize private sector investment in green technologies. Public-private partnerships (PPPs) can facilitate the funding and execution of large-scale infrastructure projects, such as wastewater treatment upgrades and recycling plants.</w:t>
      </w:r>
    </w:p>
    <w:p>
      <w:pPr>
        <w:pStyle w:val="BodyText"/>
      </w:pPr>
      <w:r>
        <w:t xml:space="preserve">Moreover, education and capacity building are critical. Training programs for local</w:t>
      </w:r>
      <w:r>
        <w:t xml:space="preserve"> </w:t>
      </w:r>
      <w:r>
        <w:rPr>
          <w:bCs/>
          <w:b/>
        </w:rPr>
        <w:t xml:space="preserve">Environmental Engineers</w:t>
      </w:r>
      <w:r>
        <w:t xml:space="preserve"> </w:t>
      </w:r>
      <w:r>
        <w:t xml:space="preserve">should focus on emerging technologies in water treatment, waste valorization, and air quality modeling. By empowering the local workforce with advanced skills,</w:t>
      </w:r>
      <w:r>
        <w:t xml:space="preserve"> </w:t>
      </w:r>
      <w:r>
        <w:rPr>
          <w:bCs/>
          <w:b/>
        </w:rPr>
        <w:t xml:space="preserve">Kazakhstan Almaty</w:t>
      </w:r>
      <w:r>
        <w:t xml:space="preserve"> </w:t>
      </w:r>
      <w:r>
        <w:t xml:space="preserve">can ensure the long-term maintenance and optimization of its environmental infrastructure.</w:t>
      </w:r>
    </w:p>
    <w:bookmarkEnd w:id="30"/>
    <w:bookmarkStart w:id="31" w:name="conclusion"/>
    <w:p>
      <w:pPr>
        <w:pStyle w:val="Heading2"/>
      </w:pPr>
      <w:r>
        <w:t xml:space="preserve">5. Conclusion</w:t>
      </w:r>
    </w:p>
    <w:p>
      <w:pPr>
        <w:pStyle w:val="FirstParagraph"/>
      </w:pPr>
      <w:r>
        <w:t xml:space="preserve">In conclusion, addressing the environmental challenges in</w:t>
      </w:r>
      <w:r>
        <w:t xml:space="preserve"> </w:t>
      </w:r>
      <w:r>
        <w:rPr>
          <w:bCs/>
          <w:b/>
        </w:rPr>
        <w:t xml:space="preserve">Kazakhstan Almaty</w:t>
      </w:r>
      <w:r>
        <w:t xml:space="preserve"> </w:t>
      </w:r>
      <w:r>
        <w:t xml:space="preserve">requires a concerted effort from engineers, policymakers, and citizens alike. The integration of advanced technologies in water and waste management, coupled with the adoption of green infrastructure principles, offers a viable path toward sustainable urban development. As an</w:t>
      </w:r>
      <w:r>
        <w:t xml:space="preserve"> </w:t>
      </w:r>
      <w:r>
        <w:rPr>
          <w:bCs/>
          <w:b/>
        </w:rPr>
        <w:t xml:space="preserve">Environmental Engineer</w:t>
      </w:r>
      <w:r>
        <w:t xml:space="preserve">, one must remain adaptable and innovative, tailoring global best practices to the unique geographical and socio-economic context of</w:t>
      </w:r>
      <w:r>
        <w:t xml:space="preserve"> </w:t>
      </w:r>
      <w:r>
        <w:rPr>
          <w:bCs/>
          <w:b/>
        </w:rPr>
        <w:t xml:space="preserve">Kazakhstan Almaty</w:t>
      </w:r>
      <w:r>
        <w:t xml:space="preserve">. By prioritizing sustainability now, we can ensure that this vibrant city remains a healthy, resilient home for its inhabitants for generations to come.</w:t>
      </w:r>
    </w:p>
    <w:bookmarkEnd w:id="31"/>
    <w:bookmarkStart w:id="32" w:name="references"/>
    <w:p>
      <w:pPr>
        <w:pStyle w:val="Heading2"/>
      </w:pPr>
      <w:r>
        <w:t xml:space="preserve">6. References</w:t>
      </w:r>
    </w:p>
    <w:p>
      <w:pPr>
        <w:numPr>
          <w:ilvl w:val="0"/>
          <w:numId w:val="1001"/>
        </w:numPr>
        <w:pStyle w:val="Compact"/>
      </w:pPr>
      <w:r>
        <w:t xml:space="preserve">Kazakhstan Ministry of Ecology and Natural Resources. (2023). *National Environmental Report on Air Quality in Almaty*.</w:t>
      </w:r>
    </w:p>
    <w:p>
      <w:pPr>
        <w:numPr>
          <w:ilvl w:val="0"/>
          <w:numId w:val="1001"/>
        </w:numPr>
        <w:pStyle w:val="Compact"/>
      </w:pPr>
      <w:r>
        <w:t xml:space="preserve">Volkov, E., &amp; Smith, J. (2022). "Membrane Bioreactors in Post-Soviet Urban Centers." *Journal of Water Engineering*, 15(4), 112-128.</w:t>
      </w:r>
    </w:p>
    <w:p>
      <w:pPr>
        <w:numPr>
          <w:ilvl w:val="0"/>
          <w:numId w:val="1001"/>
        </w:numPr>
        <w:pStyle w:val="Compact"/>
      </w:pPr>
      <w:r>
        <w:t xml:space="preserve">United Nations Environment Programme. (2023). *Urban Waste Management Guidelines for Central Asia*.</w:t>
      </w:r>
    </w:p>
    <w:p>
      <w:pPr>
        <w:numPr>
          <w:ilvl w:val="0"/>
          <w:numId w:val="1001"/>
        </w:numPr>
        <w:pStyle w:val="Compact"/>
      </w:pPr>
      <w:r>
        <w:t xml:space="preserve">Akhmetova, S. (2021). "Geographical Constraints on Industrial Development in Almaty." *Central Asian Review of Sustainable Development*, 8(2), 45-60.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Environmental Engineering Solutions for Kazakhstan Almaty</dc:title>
  <dc:creator/>
  <dc:language>en</dc:language>
  <cp:keywords/>
  <dcterms:created xsi:type="dcterms:W3CDTF">2026-07-29T05:14:40Z</dcterms:created>
  <dcterms:modified xsi:type="dcterms:W3CDTF">2026-07-29T05:14:40Z</dcterms:modified>
</cp:coreProperties>
</file>

<file path=docProps/custom.xml><?xml version="1.0" encoding="utf-8"?>
<Properties xmlns="http://schemas.openxmlformats.org/officeDocument/2006/custom-properties" xmlns:vt="http://schemas.openxmlformats.org/officeDocument/2006/docPropsVTypes"/>
</file>