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Horizons: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31" w:name="X34cc1984fcfa6df6ab55a8c43821d7825f71aaf"/>
    <w:p>
      <w:pPr>
        <w:pStyle w:val="Heading1"/>
      </w:pPr>
      <w:r>
        <w:t xml:space="preserve">Sustainable Horizons: The Evolving Role of the Environmental Engineer in Netherlands Amsterdam</w:t>
      </w:r>
    </w:p>
    <w:p>
      <w:pPr>
        <w:pStyle w:val="FirstParagraph"/>
      </w:pPr>
      <w:r>
        <w:rPr>
          <w:bCs/>
          <w:b/>
        </w:rPr>
        <w:t xml:space="preserve">A Conference Paper Presented at the International Symposium on Urban Sustainability</w:t>
      </w:r>
    </w:p>
    <w:p>
      <w:pPr>
        <w:pStyle w:val="BodyText"/>
      </w:pPr>
      <w:r>
        <w:rPr>
          <w:iCs/>
          <w:i/>
        </w:rPr>
        <w:t xml:space="preserve">Netherlands Amsterdam | October 2023</w:t>
      </w:r>
    </w:p>
    <w:bookmarkStart w:id="20" w:name="abstract"/>
    <w:p>
      <w:pPr>
        <w:pStyle w:val="Heading2"/>
      </w:pPr>
      <w:r>
        <w:t xml:space="preserve">Abstract</w:t>
      </w:r>
    </w:p>
    <w:p>
      <w:pPr>
        <w:pStyle w:val="FirstParagraph"/>
      </w:pPr>
      <w:r>
        <w:t xml:space="preserve">This conference paper examines the critical and multifaceted role of the Environmental Engineer within the unique geographical, regulatory, and urban context of Netherlands Amsterdam. As one of Europe’s most densely populated cities situated largely below sea level, Amsterdam faces distinct challenges regarding water management, carbon neutrality, and circular economy implementation. This document argues that the modern</w:t>
      </w:r>
      <w:r>
        <w:t xml:space="preserve"> </w:t>
      </w:r>
      <w:r>
        <w:rPr>
          <w:bCs/>
          <w:b/>
        </w:rPr>
        <w:t xml:space="preserve">Environmental Engineer</w:t>
      </w:r>
      <w:r>
        <w:t xml:space="preserve"> </w:t>
      </w:r>
      <w:r>
        <w:t xml:space="preserve">is no longer solely a technical problem-solver but serves as a strategic integrator of ecological systems within urban infrastructure. Through an analysis of recent case studies in</w:t>
      </w:r>
      <w:r>
        <w:t xml:space="preserve"> </w:t>
      </w:r>
      <w:r>
        <w:rPr>
          <w:bCs/>
          <w:b/>
        </w:rPr>
        <w:t xml:space="preserve">Netherlands Amsterdam</w:t>
      </w:r>
      <w:r>
        <w:t xml:space="preserve">, including wastewater treatment innovations and green roof integration, this paper highlights how engineering solutions must adapt to local hydrological realities while contributing to global sustainability goals. The findings suggest that future research and practice must prioritize interdisciplinary collaboration between engineers, urban planners, and policy makers.</w:t>
      </w:r>
    </w:p>
    <w:bookmarkEnd w:id="20"/>
    <w:bookmarkStart w:id="21" w:name="introduction"/>
    <w:p>
      <w:pPr>
        <w:pStyle w:val="Heading2"/>
      </w:pPr>
      <w:r>
        <w:t xml:space="preserve">1. Introduction</w:t>
      </w:r>
    </w:p>
    <w:p>
      <w:pPr>
        <w:pStyle w:val="FirstParagraph"/>
      </w:pPr>
      <w:r>
        <w:t xml:space="preserve">The city of Amsterdam, the capital of the</w:t>
      </w:r>
      <w:r>
        <w:t xml:space="preserve"> </w:t>
      </w:r>
      <w:r>
        <w:rPr>
          <w:bCs/>
          <w:b/>
        </w:rPr>
        <w:t xml:space="preserve">Netherlands Amsterdam</w:t>
      </w:r>
      <w:r>
        <w:t xml:space="preserve">, stands as a global beacon for sustainable urban living. However, its existence is predicated on a delicate balance with water—a force that is both life-giving and potentially destructive. The historical narrative of this region is one of reclamation from the sea, creating a landscape where engineering has always been synonymous with survival. In contemporary terms, the mandate for the</w:t>
      </w:r>
      <w:r>
        <w:t xml:space="preserve"> </w:t>
      </w:r>
      <w:r>
        <w:rPr>
          <w:bCs/>
          <w:b/>
        </w:rPr>
        <w:t xml:space="preserve">Environmental Engineer</w:t>
      </w:r>
      <w:r>
        <w:t xml:space="preserve"> </w:t>
      </w:r>
      <w:r>
        <w:t xml:space="preserve">has shifted from mere flood defense to holistic environmental stewardship.</w:t>
      </w:r>
    </w:p>
    <w:p>
      <w:pPr>
        <w:pStyle w:val="BodyText"/>
      </w:pPr>
      <w:r>
        <w:t xml:space="preserve">In</w:t>
      </w:r>
      <w:r>
        <w:t xml:space="preserve"> </w:t>
      </w:r>
      <w:r>
        <w:rPr>
          <w:bCs/>
          <w:b/>
        </w:rPr>
        <w:t xml:space="preserve">Netherlands Amsterdam</w:t>
      </w:r>
      <w:r>
        <w:t xml:space="preserve">, urban density coexists with ambitious climate goals set by both municipal and national governments. The city aims to be fully circular by 2050, a target that requires unprecedented precision in material flow management and energy efficiency. This paper explores how the specialized skills of an</w:t>
      </w:r>
      <w:r>
        <w:t xml:space="preserve"> </w:t>
      </w:r>
      <w:r>
        <w:rPr>
          <w:bCs/>
          <w:b/>
        </w:rPr>
        <w:t xml:space="preserve">Environmental Engineer</w:t>
      </w:r>
      <w:r>
        <w:t xml:space="preserve"> </w:t>
      </w:r>
      <w:r>
        <w:t xml:space="preserve">are deployed to meet these challenges, focusing on water quality, air pollution mitigation, and waste resource recovery.</w:t>
      </w:r>
    </w:p>
    <w:bookmarkEnd w:id="21"/>
    <w:bookmarkStart w:id="24" w:name="X37c804f3ae4d451fcaae2831b0cf71bc1f5cff8"/>
    <w:p>
      <w:pPr>
        <w:pStyle w:val="Heading2"/>
      </w:pPr>
      <w:r>
        <w:t xml:space="preserve">2. The Hydrological Challenge: Water Management Systems</w:t>
      </w:r>
    </w:p>
    <w:p>
      <w:pPr>
        <w:pStyle w:val="FirstParagraph"/>
      </w:pPr>
      <w:r>
        <w:t xml:space="preserve">A significant portion of Amsterdam’s surface area lies below sea level or at high risk of flooding from the IJmeer and the Rhine-Meuse-Scheldt delta. Consequently, water management is not merely an environmental concern but a foundational infrastructure requirement. The</w:t>
      </w:r>
      <w:r>
        <w:t xml:space="preserve"> </w:t>
      </w:r>
      <w:r>
        <w:rPr>
          <w:bCs/>
          <w:b/>
        </w:rPr>
        <w:t xml:space="preserve">Environmental Engineer</w:t>
      </w:r>
      <w:r>
        <w:t xml:space="preserve"> </w:t>
      </w:r>
      <w:r>
        <w:t xml:space="preserve">in this context must possess deep expertise in hydrology, hydraulic engineering, and ecological restoration.</w:t>
      </w:r>
    </w:p>
    <w:bookmarkStart w:id="22" w:name="innovative-wastewater-treatment"/>
    <w:p>
      <w:pPr>
        <w:pStyle w:val="Heading3"/>
      </w:pPr>
      <w:r>
        <w:t xml:space="preserve">2.1 Innovative Wastewater Treatment</w:t>
      </w:r>
    </w:p>
    <w:p>
      <w:pPr>
        <w:pStyle w:val="FirstParagraph"/>
      </w:pPr>
      <w:r>
        <w:t xml:space="preserve">In the heart of Amsterdam, the Westelijke Afdeling Riolering (Western Sewerage Division) operates advanced treatment facilities. Here, environmental engineers are tasked with optimizing biological processes to remove micropollutants such as pharmaceuticals and microplastics. Unlike traditional engineers who focus on volume displacement, the modern environmental engineer in</w:t>
      </w:r>
      <w:r>
        <w:t xml:space="preserve"> </w:t>
      </w:r>
      <w:r>
        <w:rPr>
          <w:bCs/>
          <w:b/>
        </w:rPr>
        <w:t xml:space="preserve">Netherlands Amsterdam</w:t>
      </w:r>
      <w:r>
        <w:t xml:space="preserve"> </w:t>
      </w:r>
      <w:r>
        <w:t xml:space="preserve">focuses on chemical specificity and ecological toxicity. Recent upgrades have introduced ozonation processes that require precise engineering controls to ensure public safety while maximizing pollutant removal.</w:t>
      </w:r>
    </w:p>
    <w:bookmarkEnd w:id="22"/>
    <w:bookmarkStart w:id="23" w:name="green-infrastructure-integration"/>
    <w:p>
      <w:pPr>
        <w:pStyle w:val="Heading3"/>
      </w:pPr>
      <w:r>
        <w:t xml:space="preserve">2.2 Green Infrastructure Integration</w:t>
      </w:r>
    </w:p>
    <w:p>
      <w:pPr>
        <w:pStyle w:val="FirstParagraph"/>
      </w:pPr>
      <w:r>
        <w:t xml:space="preserve">To combat the urban heat island effect and manage stormwater runoff, Amsterdam has embraced green infrastructure. The role of the environmental engineer extends to designing permeable pavements and bioswales that mimic natural hydrological cycles. These systems reduce the burden on sewage networks during heavy rainfall events, a growing concern due to climate-induced precipitation variability.</w:t>
      </w:r>
    </w:p>
    <w:bookmarkEnd w:id="23"/>
    <w:bookmarkEnd w:id="24"/>
    <w:bookmarkStart w:id="26" w:name="air-quality-and-carbon-neutrality"/>
    <w:p>
      <w:pPr>
        <w:pStyle w:val="Heading2"/>
      </w:pPr>
      <w:r>
        <w:t xml:space="preserve">3. Air Quality and Carbon Neutrality</w:t>
      </w:r>
    </w:p>
    <w:p>
      <w:pPr>
        <w:pStyle w:val="FirstParagraph"/>
      </w:pPr>
      <w:r>
        <w:t xml:space="preserve">Ambitious goals for carbon neutrality drive much of the engineering work in Amsterdam. The city center has implemented Low Emission Zones (LEZ) to reduce traffic-related pollution. Environmental engineers play a pivotal role in monitoring air quality data, modeling dispersion patterns, and designing filtration systems for industrial sites.</w:t>
      </w:r>
    </w:p>
    <w:bookmarkStart w:id="25" w:name="circular-economy-applications"/>
    <w:p>
      <w:pPr>
        <w:pStyle w:val="Heading3"/>
      </w:pPr>
      <w:r>
        <w:t xml:space="preserve">3.1 Circular Economy Applications</w:t>
      </w:r>
    </w:p>
    <w:p>
      <w:pPr>
        <w:pStyle w:val="FirstParagraph"/>
      </w:pPr>
      <w:r>
        <w:t xml:space="preserve">The concept of the circular economy is central to Amsterdam’s policy framework. Environmental engineers are responsible for designing closed-loop systems where waste from one process becomes raw material for another. For instance, heat recovery systems installed in industrial parks capture excess heat from data centers and distribute it to residential buildings via district heating networks. This requires complex thermodynamic analysis and system integration, showcasing the evolving technical scope of the profession.</w:t>
      </w:r>
    </w:p>
    <w:bookmarkEnd w:id="25"/>
    <w:bookmarkEnd w:id="26"/>
    <w:bookmarkStart w:id="27" w:name="X8f9773f3d04289171b3acf5feca0b6593a02d71"/>
    <w:p>
      <w:pPr>
        <w:pStyle w:val="Heading2"/>
      </w:pPr>
      <w:r>
        <w:t xml:space="preserve">4. Policy Integration and Interdisciplinary Collaboration</w:t>
      </w:r>
    </w:p>
    <w:p>
      <w:pPr>
        <w:pStyle w:val="FirstParagraph"/>
      </w:pPr>
      <w:r>
        <w:t xml:space="preserve">The success of engineering projects in Amsterdam is heavily dependent on regulatory frameworks established by municipal authorities. Therefore, an effective environmental engineer must possess strong communication skills and a robust understanding of Dutch environmental law (Omgevingswet). The separation between engineering design and policy implementation has blurred; engineers are often involved in the drafting phase of sustainability policies to ensure technical feasibility.</w:t>
      </w:r>
    </w:p>
    <w:p>
      <w:pPr>
        <w:pStyle w:val="BodyText"/>
      </w:pPr>
      <w:r>
        <w:t xml:space="preserve">In</w:t>
      </w:r>
      <w:r>
        <w:t xml:space="preserve"> </w:t>
      </w:r>
      <w:r>
        <w:rPr>
          <w:bCs/>
          <w:b/>
        </w:rPr>
        <w:t xml:space="preserve">Netherlands Amsterdam</w:t>
      </w:r>
      <w:r>
        <w:t xml:space="preserve">, collaborative platforms bring together stakeholders from diverse sectors. Environmental engineers facilitate these dialogues by translating complex technical data into actionable insights for policymakers. This interdisciplinary approach ensures that engineering solutions are not only scientifically sound but also socially acceptable and economically viable.</w:t>
      </w:r>
    </w:p>
    <w:bookmarkEnd w:id="27"/>
    <w:bookmarkStart w:id="28" w:name="case-study-the-water-square-benthemplein"/>
    <w:p>
      <w:pPr>
        <w:pStyle w:val="Heading2"/>
      </w:pPr>
      <w:r>
        <w:t xml:space="preserve">5. Case Study: The Water Square Benthemplein</w:t>
      </w:r>
    </w:p>
    <w:p>
      <w:pPr>
        <w:pStyle w:val="FirstParagraph"/>
      </w:pPr>
      <w:r>
        <w:t xml:space="preserve">A prime example of environmental engineering in action is the Benthemplein water square. Designed to function as a public plaza during dry weather, it transforms into a stormwater retention basin during heavy rains. Environmental engineers were responsible for calculating flow dynamics, selecting appropriate vegetation for bio-filtration, and ensuring structural integrity against hydrostatic pressure. This project exemplifies how engineering solutions can enhance urban livability while addressing environmental challenges.</w:t>
      </w:r>
    </w:p>
    <w:bookmarkEnd w:id="28"/>
    <w:bookmarkStart w:id="29" w:name="conclusion"/>
    <w:p>
      <w:pPr>
        <w:pStyle w:val="Heading2"/>
      </w:pPr>
      <w:r>
        <w:t xml:space="preserve">6. Conclusion</w:t>
      </w:r>
    </w:p>
    <w:p>
      <w:pPr>
        <w:pStyle w:val="FirstParagraph"/>
      </w:pPr>
      <w:r>
        <w:t xml:space="preserve">The role of the Environmental Engineer in</w:t>
      </w:r>
      <w:r>
        <w:t xml:space="preserve"> </w:t>
      </w:r>
      <w:r>
        <w:rPr>
          <w:bCs/>
          <w:b/>
        </w:rPr>
        <w:t xml:space="preserve">Netherlands Amsterdam</w:t>
      </w:r>
      <w:r>
        <w:t xml:space="preserve"> </w:t>
      </w:r>
      <w:r>
        <w:t xml:space="preserve">is undergoing a profound transformation. No longer confined to end-of-pipe solutions, these professionals are now integral to the design of resilient, circular, and adaptive urban systems. The unique geographical constraints of the region necessitate innovative approaches to water management and carbon reduction.</w:t>
      </w:r>
    </w:p>
    <w:p>
      <w:pPr>
        <w:pStyle w:val="BodyText"/>
      </w:pPr>
      <w:r>
        <w:t xml:space="preserve">As climate change accelerates, the demands on environmental engineering will only intensify. It is imperative that educational institutions and professional bodies in Amsterdam continue to update curricula and training programs to reflect these emerging needs. Future engineers must be equipped not only with technical proficiency but also with a systems-thinking mindset capable of navigating the complex interplay between ecology, technology, and society.</w:t>
      </w:r>
    </w:p>
    <w:p>
      <w:pPr>
        <w:pStyle w:val="BodyText"/>
      </w:pPr>
      <w:r>
        <w:t xml:space="preserve">In conclusion, the sustainable future of</w:t>
      </w:r>
      <w:r>
        <w:t xml:space="preserve"> </w:t>
      </w:r>
      <w:r>
        <w:rPr>
          <w:bCs/>
          <w:b/>
        </w:rPr>
        <w:t xml:space="preserve">Netherlands Amsterdam</w:t>
      </w:r>
      <w:r>
        <w:t xml:space="preserve"> </w:t>
      </w:r>
      <w:r>
        <w:t xml:space="preserve">relies heavily on the expertise and innovation of its environmental engineering community. By embracing interdisciplinary collaboration and prioritizing ecological integrity, these professionals are paving the way for a model city that other urban centers can emulate. The journey toward sustainability is continuous, requiring constant adaptation and forward-thinking leadership from every stakeholder involved.</w:t>
      </w:r>
    </w:p>
    <w:bookmarkEnd w:id="29"/>
    <w:bookmarkStart w:id="30" w:name="references"/>
    <w:p>
      <w:pPr>
        <w:pStyle w:val="Heading2"/>
      </w:pPr>
      <w:r>
        <w:t xml:space="preserve">References</w:t>
      </w:r>
    </w:p>
    <w:p>
      <w:pPr>
        <w:numPr>
          <w:ilvl w:val="0"/>
          <w:numId w:val="1001"/>
        </w:numPr>
        <w:pStyle w:val="Compact"/>
      </w:pPr>
      <w:r>
        <w:t xml:space="preserve">Gemeente Amsterdam. (2021). *Amsterdam Circular Strategy 2050*. City of Amsterdam.</w:t>
      </w:r>
    </w:p>
    <w:p>
      <w:pPr>
        <w:numPr>
          <w:ilvl w:val="0"/>
          <w:numId w:val="1001"/>
        </w:numPr>
        <w:pStyle w:val="Compact"/>
      </w:pPr>
      <w:r>
        <w:t xml:space="preserve">VROM Inspection. (2019). *Enforcement of Environmental Regulations in Urban Areas*. Ministry of Infrastructure and Water Management.</w:t>
      </w:r>
    </w:p>
    <w:p>
      <w:pPr>
        <w:numPr>
          <w:ilvl w:val="0"/>
          <w:numId w:val="1001"/>
        </w:numPr>
        <w:pStyle w:val="Compact"/>
      </w:pPr>
      <w:r>
        <w:t xml:space="preserve">Dutch Water Authorities. (2022). *Integrated Flood Risk Management Plans for the Randstad Region*.</w:t>
      </w:r>
    </w:p>
    <w:p>
      <w:pPr>
        <w:numPr>
          <w:ilvl w:val="0"/>
          <w:numId w:val="1001"/>
        </w:numPr>
        <w:pStyle w:val="Compact"/>
      </w:pPr>
      <w:r>
        <w:t xml:space="preserve">European Environment Agency. (2023). *Urban Sustainability Indicators: Case Studies from Northern Europe*.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Horizons: The Evolving Role of the Environmental Engineer in Netherlands Amsterdam</dc:title>
  <dc:creator/>
  <dc:language>en</dc:language>
  <cp:keywords/>
  <dcterms:created xsi:type="dcterms:W3CDTF">2026-07-29T12:20:46Z</dcterms:created>
  <dcterms:modified xsi:type="dcterms:W3CDTF">2026-07-29T12:20:46Z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