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Aligning</w:t>
      </w:r>
      <w:r>
        <w:t xml:space="preserve"> </w:t>
      </w:r>
      <w:r>
        <w:t xml:space="preserve">with</w:t>
      </w:r>
      <w:r>
        <w:t xml:space="preserve"> </w:t>
      </w:r>
      <w:r>
        <w:t xml:space="preserve">Vision</w:t>
      </w:r>
      <w:r>
        <w:t xml:space="preserve"> </w:t>
      </w:r>
      <w:r>
        <w:t xml:space="preserve">2030</w:t>
      </w:r>
    </w:p>
    <w:bookmarkStart w:id="34" w:name="X06bd7e2a82a8f695acb349a11d7374b1a6d1da4"/>
    <w:p>
      <w:pPr>
        <w:pStyle w:val="Heading1"/>
      </w:pPr>
      <w:r>
        <w:t xml:space="preserve">The Strategic Role of the Environmental Engineer in Saudi Arabia Riyadh: Aligning with Vision 2030</w:t>
      </w:r>
    </w:p>
    <w:p>
      <w:pPr>
        <w:pStyle w:val="FirstParagraph"/>
      </w:pPr>
      <w:r>
        <w:rPr>
          <w:bCs/>
          <w:b/>
        </w:rPr>
        <w:t xml:space="preserve">Abstract.</w:t>
      </w:r>
      <w:r>
        <w:t xml:space="preserve"> </w:t>
      </w:r>
      <w:r>
        <w:t xml:space="preserve">As the capital and economic hub of the Kingdom,</w:t>
      </w:r>
      <w:r>
        <w:t xml:space="preserve"> </w:t>
      </w:r>
      <w:r>
        <w:rPr>
          <w:bCs/>
          <w:b/>
        </w:rPr>
        <w:t xml:space="preserve">Saudi Arabia Riyadh</w:t>
      </w:r>
      <w:r>
        <w:t xml:space="preserve"> </w:t>
      </w:r>
      <w:r>
        <w:t xml:space="preserve">is undergoing a unprecedented transformation driven by Vision 2030. This rapid urbanization presents complex environmental challenges, ranging from water scarcity to air quality management and waste treatment infrastructure. This paper explores the critical role of the</w:t>
      </w:r>
      <w:r>
        <w:t xml:space="preserve"> </w:t>
      </w:r>
      <w:r>
        <w:rPr>
          <w:bCs/>
          <w:b/>
        </w:rPr>
        <w:t xml:space="preserve">Environmental Engineer</w:t>
      </w:r>
      <w:r>
        <w:t xml:space="preserve"> </w:t>
      </w:r>
      <w:r>
        <w:t xml:space="preserve">in addressing these challenges. It examines current regulatory frameworks, technological innovations, and sustainable practices essential for maintaining ecological balance while supporting economic growth. The study highlights how specialized engineering interventions can mitigate urban heat island effects, optimize water recycling systems, and reduce carbon emissions in one of the world's fastest-growing metropolitan areas.</w:t>
      </w:r>
    </w:p>
    <w:p>
      <w:pPr>
        <w:pStyle w:val="BodyText"/>
      </w:pPr>
      <w:r>
        <w:rPr>
          <w:bCs/>
          <w:b/>
        </w:rPr>
        <w:t xml:space="preserve">Keywords:</w:t>
      </w:r>
      <w:r>
        <w:t xml:space="preserve"> </w:t>
      </w:r>
      <w:r>
        <w:t xml:space="preserve">Environmental Engineer; Saudi Arabia Riyadh; Vision 2030; Sustainable Urban Development; Water Scarcity; Air Quality Management.</w:t>
      </w:r>
    </w:p>
    <w:bookmarkStart w:id="20" w:name="introduction"/>
    <w:p>
      <w:pPr>
        <w:pStyle w:val="Heading2"/>
      </w:pPr>
      <w:r>
        <w:t xml:space="preserve">1. Introduction</w:t>
      </w:r>
    </w:p>
    <w:p>
      <w:pPr>
        <w:pStyle w:val="FirstParagraph"/>
      </w:pPr>
      <w:r>
        <w:t xml:space="preserve">The Kingdom of</w:t>
      </w:r>
      <w:r>
        <w:t xml:space="preserve"> </w:t>
      </w:r>
      <w:r>
        <w:rPr>
          <w:bCs/>
          <w:b/>
        </w:rPr>
        <w:t xml:space="preserve">Saudi Arabia</w:t>
      </w:r>
      <w:r>
        <w:t xml:space="preserve">, with its capital</w:t>
      </w:r>
      <w:r>
        <w:t xml:space="preserve"> </w:t>
      </w:r>
      <w:r>
        <w:rPr>
          <w:bCs/>
          <w:b/>
        </w:rPr>
        <w:t xml:space="preserve">Riyadh</w:t>
      </w:r>
      <w:r>
        <w:t xml:space="preserve">, stands at a pivotal juncture in its developmental history. The ambitious Vision 2030 framework seeks to diversify the economy, enhance the quality of life for citizens, and ensure environmental sustainability. However, this transition is not without significant ecological hurdles.</w:t>
      </w:r>
      <w:r>
        <w:t xml:space="preserve"> </w:t>
      </w:r>
      <w:r>
        <w:rPr>
          <w:bCs/>
          <w:b/>
        </w:rPr>
        <w:t xml:space="preserve">Riyadh</w:t>
      </w:r>
      <w:r>
        <w:t xml:space="preserve"> </w:t>
      </w:r>
      <w:r>
        <w:t xml:space="preserve">is characterized by an arid climate, limited freshwater resources, and rapid urban sprawl that places immense pressure on existing infrastructure. In this context, the profession of the</w:t>
      </w:r>
      <w:r>
        <w:t xml:space="preserve"> </w:t>
      </w:r>
      <w:r>
        <w:rPr>
          <w:bCs/>
          <w:b/>
        </w:rPr>
        <w:t xml:space="preserve">Environmental Engineer</w:t>
      </w:r>
      <w:r>
        <w:t xml:space="preserve"> </w:t>
      </w:r>
      <w:r>
        <w:t xml:space="preserve">has evolved from a supportive role to a central pillar of municipal planning and national strategy.</w:t>
      </w:r>
    </w:p>
    <w:p>
      <w:pPr>
        <w:pStyle w:val="BodyText"/>
      </w:pPr>
      <w:r>
        <w:t xml:space="preserve">The primary objective of this paper is to analyze how</w:t>
      </w:r>
      <w:r>
        <w:t xml:space="preserve"> </w:t>
      </w:r>
      <w:r>
        <w:rPr>
          <w:bCs/>
          <w:b/>
        </w:rPr>
        <w:t xml:space="preserve">Environmental Engineers</w:t>
      </w:r>
      <w:r>
        <w:t xml:space="preserve"> </w:t>
      </w:r>
      <w:r>
        <w:t xml:space="preserve">are uniquely positioned to navigate the intersection of rapid urbanization and environmental stewardship in</w:t>
      </w:r>
      <w:r>
        <w:t xml:space="preserve"> </w:t>
      </w:r>
      <w:r>
        <w:rPr>
          <w:bCs/>
          <w:b/>
        </w:rPr>
        <w:t xml:space="preserve">Saudi Arabia Riyadh</w:t>
      </w:r>
      <w:r>
        <w:t xml:space="preserve">. By focusing on specific technical domains such as water resource management, air quality control, and sustainable waste management, we demonstrate that engineering solutions are indispensable for achieving the Kingdom's sustainability goals.</w:t>
      </w:r>
    </w:p>
    <w:bookmarkEnd w:id="20"/>
    <w:bookmarkStart w:id="21" w:name="the-urban-context-of-saudi-arabia-riyadh"/>
    <w:p>
      <w:pPr>
        <w:pStyle w:val="Heading2"/>
      </w:pPr>
      <w:r>
        <w:t xml:space="preserve">2. The Urban Context of Saudi Arabia Riyadh</w:t>
      </w:r>
    </w:p>
    <w:p>
      <w:pPr>
        <w:pStyle w:val="FirstParagraph"/>
      </w:pPr>
      <w:r>
        <w:rPr>
          <w:bCs/>
          <w:b/>
        </w:rPr>
        <w:t xml:space="preserve">Riyadh</w:t>
      </w:r>
      <w:r>
        <w:t xml:space="preserve"> </w:t>
      </w:r>
      <w:r>
        <w:t xml:space="preserve">has experienced exponential population growth over the past two decades. This demographic shift has led to increased demand for housing, transportation, and energy. Consequently, the environmental footprint of the city has expanded significantly. Key issues include:</w:t>
      </w:r>
    </w:p>
    <w:p>
      <w:pPr>
        <w:numPr>
          <w:ilvl w:val="0"/>
          <w:numId w:val="1001"/>
        </w:numPr>
        <w:pStyle w:val="Compact"/>
      </w:pPr>
      <w:r>
        <w:rPr>
          <w:bCs/>
          <w:b/>
        </w:rPr>
        <w:t xml:space="preserve">Arid Climate Constraints:</w:t>
      </w:r>
      <w:r>
        <w:t xml:space="preserve"> </w:t>
      </w:r>
      <w:r>
        <w:t xml:space="preserve">The region experiences high temperatures and low precipitation rates, making natural water recharge nearly impossible.</w:t>
      </w:r>
    </w:p>
    <w:p>
      <w:pPr>
        <w:numPr>
          <w:ilvl w:val="0"/>
          <w:numId w:val="1001"/>
        </w:numPr>
        <w:pStyle w:val="Compact"/>
      </w:pPr>
      <w:r>
        <w:rPr>
          <w:bCs/>
          <w:b/>
        </w:rPr>
        <w:t xml:space="preserve">Dust and Particulate Matter:</w:t>
      </w:r>
      <w:r>
        <w:t xml:space="preserve"> </w:t>
      </w:r>
      <w:r>
        <w:t xml:space="preserve">Frequent dust storms exacerbate air quality issues, posing health risks to residents.</w:t>
      </w:r>
    </w:p>
    <w:p>
      <w:pPr>
        <w:numPr>
          <w:ilvl w:val="0"/>
          <w:numId w:val="1001"/>
        </w:numPr>
        <w:pStyle w:val="Compact"/>
      </w:pPr>
      <w:r>
        <w:rPr>
          <w:bCs/>
          <w:b/>
        </w:rPr>
        <w:t xml:space="preserve">Municipal Waste Generation:</w:t>
      </w:r>
      <w:r>
        <w:t xml:space="preserve"> </w:t>
      </w:r>
      <w:r>
        <w:t xml:space="preserve">A growing consumer base leads to increased solid waste production, challenging existing landfill capacities.</w:t>
      </w:r>
    </w:p>
    <w:p>
      <w:pPr>
        <w:pStyle w:val="FirstParagraph"/>
      </w:pPr>
      <w:r>
        <w:t xml:space="preserve">The</w:t>
      </w:r>
      <w:r>
        <w:t xml:space="preserve"> </w:t>
      </w:r>
      <w:r>
        <w:rPr>
          <w:bCs/>
          <w:b/>
        </w:rPr>
        <w:t xml:space="preserve">Saudi Arabian Environmental Standards</w:t>
      </w:r>
      <w:r>
        <w:t xml:space="preserve">, enforced by the National Center for Meteorology and Environmental Protection, have become stricter in recent years. Compliance with these standards requires sophisticated engineering designs and rigorous monitoring systems, tasks that fall squarely within the expertise of the modern</w:t>
      </w:r>
      <w:r>
        <w:t xml:space="preserve"> </w:t>
      </w:r>
      <w:r>
        <w:rPr>
          <w:bCs/>
          <w:b/>
        </w:rPr>
        <w:t xml:space="preserve">Environmental Engineer</w:t>
      </w:r>
      <w:r>
        <w:t xml:space="preserve">.</w:t>
      </w:r>
    </w:p>
    <w:bookmarkEnd w:id="21"/>
    <w:bookmarkStart w:id="24" w:name="Xa1fd9dbebccdc444dfce1f9caf12c0ad7f73389"/>
    <w:p>
      <w:pPr>
        <w:pStyle w:val="Heading2"/>
      </w:pPr>
      <w:r>
        <w:t xml:space="preserve">3. Water Resource Management: A Critical Priority</w:t>
      </w:r>
    </w:p>
    <w:p>
      <w:pPr>
        <w:pStyle w:val="FirstParagraph"/>
      </w:pPr>
      <w:r>
        <w:t xml:space="preserve">Water security is perhaps the most pressing challenge for</w:t>
      </w:r>
      <w:r>
        <w:t xml:space="preserve"> </w:t>
      </w:r>
      <w:r>
        <w:rPr>
          <w:bCs/>
          <w:b/>
        </w:rPr>
        <w:t xml:space="preserve">Saudi Arabia Riyadh</w:t>
      </w:r>
      <w:r>
        <w:t xml:space="preserve">. With negligible rainfall and depleting aquifers, the city relies heavily on desalinated seawater and treated sewage effluent (TSE). The role of the</w:t>
      </w:r>
      <w:r>
        <w:t xml:space="preserve"> </w:t>
      </w:r>
      <w:r>
        <w:rPr>
          <w:bCs/>
          <w:b/>
        </w:rPr>
        <w:t xml:space="preserve">Environmental Engineer</w:t>
      </w:r>
      <w:r>
        <w:t xml:space="preserve"> </w:t>
      </w:r>
      <w:r>
        <w:t xml:space="preserve">here is multifaceted.</w:t>
      </w:r>
    </w:p>
    <w:bookmarkStart w:id="22" w:name="advanced-desalination-technologies"/>
    <w:p>
      <w:pPr>
        <w:pStyle w:val="Heading3"/>
      </w:pPr>
      <w:r>
        <w:t xml:space="preserve">3.1 Advanced Desalination Technologies</w:t>
      </w:r>
    </w:p>
    <w:p>
      <w:pPr>
        <w:pStyle w:val="FirstParagraph"/>
      </w:pPr>
      <w:r>
        <w:rPr>
          <w:bCs/>
          <w:b/>
        </w:rPr>
        <w:t xml:space="preserve">Environmental Engineers</w:t>
      </w:r>
      <w:r>
        <w:t xml:space="preserve"> </w:t>
      </w:r>
      <w:r>
        <w:t xml:space="preserve">are tasked with optimizing reverse osmosis processes to reduce energy consumption and minimize brine discharge impacts on marine ecosystems. In</w:t>
      </w:r>
      <w:r>
        <w:t xml:space="preserve"> </w:t>
      </w:r>
      <w:r>
        <w:rPr>
          <w:bCs/>
          <w:b/>
        </w:rPr>
        <w:t xml:space="preserve">Riyadh</w:t>
      </w:r>
      <w:r>
        <w:t xml:space="preserve">, while the water source is often transported from coastal desalination plants, local engineers manage the distribution efficiency, ensuring minimal leakage in aging pipe networks.</w:t>
      </w:r>
    </w:p>
    <w:bookmarkEnd w:id="22"/>
    <w:bookmarkStart w:id="23" w:name="treated-sewage-effluent-tse-utilization"/>
    <w:p>
      <w:pPr>
        <w:pStyle w:val="Heading3"/>
      </w:pPr>
      <w:r>
        <w:t xml:space="preserve">3.2 Treated Sewage Effluent (TSE) Utilization</w:t>
      </w:r>
    </w:p>
    <w:p>
      <w:pPr>
        <w:pStyle w:val="FirstParagraph"/>
      </w:pPr>
      <w:r>
        <w:t xml:space="preserve">A cornerstone of Riyadh’s sustainability strategy is the reuse of wastewater for irrigation and industrial cooling.</w:t>
      </w:r>
      <w:r>
        <w:t xml:space="preserve"> </w:t>
      </w:r>
      <w:r>
        <w:rPr>
          <w:bCs/>
          <w:b/>
        </w:rPr>
        <w:t xml:space="preserve">Environmental Engineers</w:t>
      </w:r>
      <w:r>
        <w:t xml:space="preserve"> </w:t>
      </w:r>
      <w:r>
        <w:t xml:space="preserve">design and operate advanced tertiary treatment plants that ensure TSE meets stringent quality standards for non-potable use. This not only conserves valuable drinking water but also reduces the environmental load on natural water bodies.</w:t>
      </w:r>
    </w:p>
    <w:bookmarkEnd w:id="23"/>
    <w:bookmarkEnd w:id="24"/>
    <w:bookmarkStart w:id="27" w:name="X74746d3e83ffa82ddab9acde23471075038e316"/>
    <w:p>
      <w:pPr>
        <w:pStyle w:val="Heading2"/>
      </w:pPr>
      <w:r>
        <w:t xml:space="preserve">4. Air Quality Management and Carbon Reduction</w:t>
      </w:r>
    </w:p>
    <w:p>
      <w:pPr>
        <w:pStyle w:val="FirstParagraph"/>
      </w:pPr>
      <w:r>
        <w:t xml:space="preserve">Air quality in</w:t>
      </w:r>
      <w:r>
        <w:t xml:space="preserve"> </w:t>
      </w:r>
      <w:r>
        <w:rPr>
          <w:bCs/>
          <w:b/>
        </w:rPr>
        <w:t xml:space="preserve">Saudi Arabia Riyadh</w:t>
      </w:r>
      <w:r>
        <w:t xml:space="preserve">Environmental Engineer plays a crucial role in modeling pollution dispersion patterns and proposing mitigation strategies.</w:t>
      </w:r>
    </w:p>
    <w:bookmarkStart w:id="25" w:name="green-infrastructure-implementation"/>
    <w:p>
      <w:pPr>
        <w:pStyle w:val="Heading3"/>
      </w:pPr>
      <w:r>
        <w:t xml:space="preserve">4.1 Green Infrastructure Implementation</w:t>
      </w:r>
    </w:p>
    <w:p>
      <w:pPr>
        <w:pStyle w:val="FirstParagraph"/>
      </w:pPr>
      <w:r>
        <w:t xml:space="preserve">To combat the urban heat island effect and filter particulate matter,</w:t>
      </w:r>
      <w:r>
        <w:rPr>
          <w:bCs/>
          <w:b/>
        </w:rPr>
        <w:t xml:space="preserve">Riyadh</w:t>
      </w:r>
      <w:r>
        <w:t xml:space="preserve"> </w:t>
      </w:r>
      <w:r>
        <w:t xml:space="preserve">has launched extensive greening initiatives.</w:t>
      </w:r>
    </w:p>
    <w:p>
      <w:pPr>
        <w:pStyle w:val="BodyText"/>
      </w:pPr>
      <w:r>
        <w:t xml:space="preserve">Environmental Engineers collaborate with landscape architects to select vegetation species that are drought-resistant yet effective in capturing pollutants. The engineering of smart irrigation systems further ensures that these green spaces are maintained sustainably.</w:t>
      </w:r>
    </w:p>
    <w:bookmarkEnd w:id="25"/>
    <w:bookmarkStart w:id="26" w:name="industrial-emissions-control"/>
    <w:p>
      <w:pPr>
        <w:pStyle w:val="Heading3"/>
      </w:pPr>
      <w:r>
        <w:t xml:space="preserve">4.2 Industrial Emissions Control</w:t>
      </w:r>
    </w:p>
    <w:p>
      <w:pPr>
        <w:pStyle w:val="FirstParagraph"/>
      </w:pPr>
      <w:r>
        <w:t xml:space="preserve">In alignment with Vision 2030, industrial zones around</w:t>
      </w:r>
      <w:r>
        <w:t xml:space="preserve"> </w:t>
      </w:r>
      <w:r>
        <w:rPr>
          <w:bCs/>
          <w:b/>
        </w:rPr>
        <w:t xml:space="preserve">Riyadh</w:t>
      </w:r>
      <w:r>
        <w:t xml:space="preserve"> </w:t>
      </w:r>
      <w:r>
        <w:t xml:space="preserve">are being upgraded to meet global emission standards.</w:t>
      </w:r>
    </w:p>
    <w:p>
      <w:pPr>
        <w:pStyle w:val="BodyText"/>
      </w:pPr>
      <w:r>
        <w:t xml:space="preserve">Environmental Engineers design scrubbing systems, catalytic converters, and real-time monitoring sensors to track emissions of sulfur dioxide (SOx), nitrogen oxides (NOx), and particulate matter.</w:t>
      </w:r>
    </w:p>
    <w:bookmarkEnd w:id="26"/>
    <w:bookmarkEnd w:id="27"/>
    <w:bookmarkStart w:id="30" w:name="sustainable-waste-management-solutions"/>
    <w:p>
      <w:pPr>
        <w:pStyle w:val="Heading2"/>
      </w:pPr>
      <w:r>
        <w:t xml:space="preserve">5. Sustainable Waste Management Solutions</w:t>
      </w:r>
    </w:p>
    <w:p>
      <w:pPr>
        <w:pStyle w:val="FirstParagraph"/>
      </w:pPr>
      <w:r>
        <w:t xml:space="preserve">The management of solid waste in</w:t>
      </w:r>
      <w:r>
        <w:t xml:space="preserve"> </w:t>
      </w:r>
      <w:r>
        <w:rPr>
          <w:bCs/>
          <w:b/>
        </w:rPr>
        <w:t xml:space="preserve">Saudi Arabia Riyadh</w:t>
      </w:r>
      <w:r>
        <w:t xml:space="preserve"> </w:t>
      </w:r>
      <w:r>
        <w:t xml:space="preserve">is transitioning from a linear "take-make-dispose" model to a circular economy approach.</w:t>
      </w:r>
    </w:p>
    <w:p>
      <w:pPr>
        <w:pStyle w:val="BodyText"/>
      </w:pPr>
      <w:r>
        <w:t xml:space="preserve">Environmental Engineers are at the forefront of this shift.</w:t>
      </w:r>
    </w:p>
    <w:bookmarkStart w:id="28" w:name="waste-to-energy-wte-projects"/>
    <w:p>
      <w:pPr>
        <w:pStyle w:val="Heading3"/>
      </w:pPr>
      <w:r>
        <w:t xml:space="preserve">5.1 Waste-to-Energy (WtE) Projects</w:t>
      </w:r>
    </w:p>
    <w:p>
      <w:pPr>
        <w:pStyle w:val="FirstParagraph"/>
      </w:pPr>
      <w:r>
        <w:t xml:space="preserve">To reduce dependency on landfills,</w:t>
      </w:r>
      <w:r>
        <w:t xml:space="preserve"> </w:t>
      </w:r>
      <w:r>
        <w:rPr>
          <w:bCs/>
          <w:b/>
        </w:rPr>
        <w:t xml:space="preserve">Riyadh</w:t>
      </w:r>
      <w:r>
        <w:t xml:space="preserve"> </w:t>
      </w:r>
      <w:r>
        <w:t xml:space="preserve">is exploring waste-to-energy technologies.</w:t>
      </w:r>
    </w:p>
    <w:p>
      <w:pPr>
        <w:pStyle w:val="BodyText"/>
      </w:pPr>
      <w:r>
        <w:t xml:space="preserve">Environmental Engineers evaluate the feasibility of incineration and anaerobic digestion processes. These engineers ensure that WtE facilities operate with minimal environmental impact, capturing leachate and controlling air emissions while generating renewable energy.</w:t>
      </w:r>
    </w:p>
    <w:bookmarkEnd w:id="28"/>
    <w:bookmarkStart w:id="29" w:name="recycling-infrastructure"/>
    <w:p>
      <w:pPr>
        <w:pStyle w:val="Heading3"/>
      </w:pPr>
      <w:r>
        <w:t xml:space="preserve">5.2 Recycling Infrastructure</w:t>
      </w:r>
    </w:p>
    <w:p>
      <w:pPr>
        <w:pStyle w:val="FirstParagraph"/>
      </w:pPr>
      <w:r>
        <w:t xml:space="preserve">Designing efficient recycling facilities requires engineering expertise in material recovery technologies.</w:t>
      </w:r>
      <w:r>
        <w:rPr>
          <w:bCs/>
          <w:b/>
        </w:rPr>
        <w:t xml:space="preserve">Saudi Arabia Riyadh</w:t>
      </w:r>
      <w:r>
        <w:t xml:space="preserve"> </w:t>
      </w:r>
      <w:r>
        <w:t xml:space="preserve">aims to recycle 50% of its waste by 2030.</w:t>
      </w:r>
    </w:p>
    <w:p>
      <w:pPr>
        <w:pStyle w:val="BodyText"/>
      </w:pPr>
      <w:r>
        <w:t xml:space="preserve">Environmental Engineers develop sorting algorithms and mechanical separation systems that maximize the recovery of plastics, metals, and organic matter.</w:t>
      </w:r>
    </w:p>
    <w:bookmarkEnd w:id="29"/>
    <w:bookmarkEnd w:id="30"/>
    <w:bookmarkStart w:id="31" w:name="X8fc26fe6b33efc267a2056a5155adc997276e28"/>
    <w:p>
      <w:pPr>
        <w:pStyle w:val="Heading2"/>
      </w:pPr>
      <w:r>
        <w:t xml:space="preserve">6. Regulatory Compliance and Policy Integration</w:t>
      </w:r>
    </w:p>
    <w:p>
      <w:pPr>
        <w:pStyle w:val="FirstParagraph"/>
      </w:pPr>
      <w:r>
        <w:t xml:space="preserve">The effectiveness of engineering solutions depends on robust regulatory frameworks.</w:t>
      </w:r>
    </w:p>
    <w:p>
      <w:pPr>
        <w:pStyle w:val="BodyText"/>
      </w:pPr>
      <w:r>
        <w:t xml:space="preserve">Saudi Arabia has established rigorous environmental laws.</w:t>
      </w:r>
    </w:p>
    <w:p>
      <w:pPr>
        <w:pStyle w:val="BodyText"/>
      </w:pPr>
      <w:r>
        <w:t xml:space="preserve">Riyadh Municipality works closely with federal agencies to enforce these rules.</w:t>
      </w:r>
    </w:p>
    <w:p>
      <w:pPr>
        <w:pStyle w:val="BodyText"/>
      </w:pPr>
      <w:r>
        <w:t xml:space="preserve">Environmental Engineers serve as technical advisors to policymakers, translating complex scientific data into actionable regulations. Their involvement ensures that urban planning policies are grounded in environmental reality.</w:t>
      </w:r>
    </w:p>
    <w:bookmarkEnd w:id="31"/>
    <w:bookmarkStart w:id="32" w:name="conclusion"/>
    <w:p>
      <w:pPr>
        <w:pStyle w:val="Heading2"/>
      </w:pPr>
      <w:r>
        <w:t xml:space="preserve">7. Conclusion</w:t>
      </w:r>
    </w:p>
    <w:p>
      <w:pPr>
        <w:pStyle w:val="FirstParagraph"/>
      </w:pPr>
      <w:r>
        <w:t xml:space="preserve">In conclusion, the development of</w:t>
      </w:r>
      <w:r>
        <w:t xml:space="preserve"> </w:t>
      </w:r>
      <w:r>
        <w:rPr>
          <w:bCs/>
          <w:b/>
        </w:rPr>
        <w:t xml:space="preserve">Saudi Arabia Riyadh</w:t>
      </w:r>
      <w:r>
        <w:t xml:space="preserve"> </w:t>
      </w:r>
      <w:r>
        <w:t xml:space="preserve">under the auspices of Vision 2030 is intrinsically linked to the expertise of</w:t>
      </w:r>
      <w:r>
        <w:t xml:space="preserve"> </w:t>
      </w:r>
      <w:r>
        <w:rPr>
          <w:bCs/>
          <w:b/>
        </w:rPr>
        <w:t xml:space="preserve">Environmental Engineers</w:t>
      </w:r>
      <w:r>
        <w:t xml:space="preserve">. As the city expands, these professionals provide essential solutions for water conservation, air quality improvement, and waste reduction. Their work bridges the gap between economic ambition and ecological responsibility.</w:t>
      </w:r>
    </w:p>
    <w:p>
      <w:pPr>
        <w:pStyle w:val="BodyText"/>
      </w:pPr>
      <w:r>
        <w:t xml:space="preserve">The challenges facing</w:t>
      </w:r>
      <w:r>
        <w:t xml:space="preserve"> </w:t>
      </w:r>
      <w:r>
        <w:rPr>
          <w:bCs/>
          <w:b/>
        </w:rPr>
        <w:t xml:space="preserve">Saudi Arabia Riyadh</w:t>
      </w:r>
      <w:r>
        <w:t xml:space="preserve"> </w:t>
      </w:r>
      <w:r>
        <w:t xml:space="preserve">are significant but not insurmountable. By leveraging advanced engineering technologies, fostering international collaboration, and adhering to strict environmental standards,</w:t>
      </w:r>
    </w:p>
    <w:p>
      <w:pPr>
        <w:pStyle w:val="BodyText"/>
      </w:pPr>
      <w:r>
        <w:t xml:space="preserve">Riyadh can serve as a model for sustainable urban development in arid regions worldwide. The continued investment in the</w:t>
      </w:r>
      <w:r>
        <w:t xml:space="preserve"> </w:t>
      </w:r>
      <w:r>
        <w:rPr>
          <w:bCs/>
          <w:b/>
        </w:rPr>
        <w:t xml:space="preserve">Environmental Engineer</w:t>
      </w:r>
      <w:r>
        <w:t xml:space="preserve"> </w:t>
      </w:r>
      <w:r>
        <w:t xml:space="preserve">profession is therefore not just an economic necessity but an ecological imperative for the future of the Kingdom.</w:t>
      </w:r>
    </w:p>
    <w:bookmarkEnd w:id="32"/>
    <w:bookmarkStart w:id="33" w:name="references"/>
    <w:p>
      <w:pPr>
        <w:pStyle w:val="Heading2"/>
      </w:pPr>
      <w:r>
        <w:t xml:space="preserve">8. References</w:t>
      </w:r>
    </w:p>
    <w:p>
      <w:pPr>
        <w:numPr>
          <w:ilvl w:val="0"/>
          <w:numId w:val="1002"/>
        </w:numPr>
        <w:pStyle w:val="Compact"/>
      </w:pPr>
      <w:r>
        <w:t xml:space="preserve">National Center for Meteorology and Environmental Protection (NCMEP). (2023).</w:t>
      </w:r>
      <w:r>
        <w:t xml:space="preserve"> </w:t>
      </w:r>
      <w:r>
        <w:rPr>
          <w:iCs/>
          <w:i/>
        </w:rPr>
        <w:t xml:space="preserve">Saudi Arabia Air Quality Index Reports</w:t>
      </w:r>
      <w:r>
        <w:t xml:space="preserve">.</w:t>
      </w:r>
    </w:p>
    <w:p>
      <w:pPr>
        <w:numPr>
          <w:ilvl w:val="0"/>
          <w:numId w:val="1002"/>
        </w:numPr>
        <w:pStyle w:val="Compact"/>
      </w:pPr>
      <w:r>
        <w:t xml:space="preserve">Vision 2030 Kingdom of Saudi Arabia. (2016).</w:t>
      </w:r>
      <w:r>
        <w:t xml:space="preserve"> </w:t>
      </w:r>
      <w:r>
        <w:rPr>
          <w:iCs/>
          <w:i/>
        </w:rPr>
        <w:t xml:space="preserve">The Kingdom's Vision Document</w:t>
      </w:r>
      <w:r>
        <w:t xml:space="preserve">. Royal Court Press.</w:t>
      </w:r>
    </w:p>
    <w:p>
      <w:pPr>
        <w:numPr>
          <w:ilvl w:val="0"/>
          <w:numId w:val="1002"/>
        </w:numPr>
        <w:pStyle w:val="Compact"/>
      </w:pPr>
      <w:r>
        <w:t xml:space="preserve">Riyadh Municipality. (2024).</w:t>
      </w:r>
      <w:r>
        <w:t xml:space="preserve"> </w:t>
      </w:r>
      <w:r>
        <w:rPr>
          <w:iCs/>
          <w:i/>
        </w:rPr>
        <w:t xml:space="preserve">Sustainable City Development Plan: Water and Waste Management Strategies</w:t>
      </w:r>
      <w:r>
        <w:t xml:space="preserve">.</w:t>
      </w:r>
    </w:p>
    <w:p>
      <w:pPr>
        <w:numPr>
          <w:ilvl w:val="0"/>
          <w:numId w:val="1002"/>
        </w:numPr>
        <w:pStyle w:val="Compact"/>
      </w:pPr>
      <w:r>
        <w:t xml:space="preserve">Ahmed, M., &amp; Al-Salem, K. (2022). "Challenges of Urbanization in Arid Regions: A Case Study of Riyadh."</w:t>
      </w:r>
      <w:r>
        <w:t xml:space="preserve"> </w:t>
      </w:r>
      <w:r>
        <w:rPr>
          <w:iCs/>
          <w:i/>
        </w:rPr>
        <w:t xml:space="preserve">Journal of Environmental Engineering</w:t>
      </w:r>
      <w:r>
        <w:t xml:space="preserve">, 45(3), 112-125.</w:t>
      </w:r>
    </w:p>
    <w:p>
      <w:pPr>
        <w:numPr>
          <w:ilvl w:val="0"/>
          <w:numId w:val="1002"/>
        </w:numPr>
        <w:pStyle w:val="Compact"/>
      </w:pPr>
      <w:r>
        <w:t xml:space="preserve">Ministry of Environment, Water and Agriculture. (2023).</w:t>
      </w:r>
      <w:r>
        <w:t xml:space="preserve"> </w:t>
      </w:r>
      <w:r>
        <w:rPr>
          <w:iCs/>
          <w:i/>
        </w:rPr>
        <w:t xml:space="preserve">National Strategy for Waste Management in Saudi Arabia</w:t>
      </w:r>
      <w:r>
        <w:t xml:space="preserve">.</w:t>
      </w:r>
    </w:p>
    <w:p>
      <w:pPr>
        <w:pStyle w:val="FirstParagraph"/>
      </w:pPr>
      <w:r>
        <w:t xml:space="preserve">Page 1 of 1</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Environmental Engineer in Saudi Arabia Riyadh: Aligning with Vision 2030</dc:title>
  <dc:creator/>
  <dc:language>en</dc:language>
  <cp:keywords/>
  <dcterms:created xsi:type="dcterms:W3CDTF">2026-07-29T04:49:47Z</dcterms:created>
  <dcterms:modified xsi:type="dcterms:W3CDTF">2026-07-29T04:49:47Z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