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Madrid</w:t>
      </w:r>
    </w:p>
    <w:bookmarkStart w:id="32" w:name="Xa2f22167d8eef7d77eed26b854678789a350998"/>
    <w:p>
      <w:pPr>
        <w:pStyle w:val="Heading1"/>
      </w:pPr>
      <w:r>
        <w:t xml:space="preserve">Sustainable Horizons: The Critical Role of the Environmental Engineer in Spain Madrid</w:t>
      </w:r>
    </w:p>
    <w:p>
      <w:pPr>
        <w:pStyle w:val="FirstParagraph"/>
      </w:pPr>
      <w:r>
        <w:t xml:space="preserve">Prepared for the International Symposium on Urban Ecology and Infrastructure</w:t>
      </w:r>
      <w:r>
        <w:br/>
      </w:r>
      <w:r>
        <w:br/>
      </w:r>
      <w:r>
        <w:rPr>
          <w:bCs/>
          <w:b/>
        </w:rPr>
        <w:t xml:space="preserve">Date:</w:t>
      </w:r>
      <w:r>
        <w:t xml:space="preserve"> </w:t>
      </w:r>
      <w:r>
        <w:t xml:space="preserve">October 2023</w:t>
      </w:r>
      <w:r>
        <w:br/>
      </w:r>
      <w:r>
        <w:rPr>
          <w:bCs/>
          <w:b/>
        </w:rPr>
        <w:t xml:space="preserve">Location:</w:t>
      </w:r>
      <w:r>
        <w:t xml:space="preserve"> </w:t>
      </w:r>
      <w:r>
        <w:t xml:space="preserve">Spain, Madrid</w:t>
      </w:r>
    </w:p>
    <w:bookmarkStart w:id="20" w:name="abstract"/>
    <w:p>
      <w:pPr>
        <w:pStyle w:val="Heading3"/>
      </w:pPr>
      <w:r>
        <w:rPr>
          <w:iCs/>
          <w:i/>
        </w:rPr>
        <w:t xml:space="preserve">   Abstract</w:t>
      </w:r>
    </w:p>
    <w:p>
      <w:pPr>
        <w:pStyle w:val="FirstParagraph"/>
      </w:pPr>
      <w:r>
        <w:rPr>
          <w:iCs/>
          <w:i/>
        </w:rPr>
        <w:t xml:space="preserve">   This conference paper examines the pivotal role of the Environmental Engineer in addressing the complex ecological challenges facing modern metropolises. Focusing specifically on Spain Madrid, we analyze how technical expertise, regulatory compliance, and innovative design converge to create sustainable urban environments. The study highlights case studies related to water management in dense urban centers, air quality control measures for vehicle emissions, and waste-to-energy integration within historical infrastructure. We argue that the Environmental Engineer is not merely a technician but a strategic architect of resilience in one of Europe’s most dynamic cities.</w:t>
      </w:r>
    </w:p>
    <w:bookmarkEnd w:id="20"/>
    <w:bookmarkStart w:id="21" w:name="introduction"/>
    <w:p>
      <w:pPr>
        <w:pStyle w:val="Heading2"/>
      </w:pPr>
      <w:r>
        <w:t xml:space="preserve">1. Introduction</w:t>
      </w:r>
    </w:p>
    <w:p>
      <w:pPr>
        <w:pStyle w:val="FirstParagraph"/>
      </w:pPr>
      <w:r>
        <w:t xml:space="preserve">In the rapidly evolving landscape of modern urbanization, the intersection of human habitation and natural ecosystems presents profound challenges. As cities expand and populations grow, the demand for efficient resource management becomes critical. In this context, the Environmental Engineer emerges as a central figure in balancing development with ecological preservation. This paper focuses on a specific geographic and cultural case study: Spain Madrid.</w:t>
      </w:r>
    </w:p>
    <w:p>
      <w:pPr>
        <w:pStyle w:val="BodyText"/>
      </w:pPr>
      <w:r>
        <w:t xml:space="preserve">Madrid, as the capital of Spain and one of Europe’s most significant political and economic hubs, faces unique environmental pressures. From the intense heat islands generated by concrete density to the complex logistics of waste management in a city with ancient infrastructure, the scope for engineering intervention is vast. The primary objective of this paper is to delineate how Environmental Engineers operate within Spain Madrid to mitigate these impacts, ensuring that urban growth does not come at the expense of environmental health.</w:t>
      </w:r>
    </w:p>
    <w:bookmarkEnd w:id="21"/>
    <w:bookmarkStart w:id="22" w:name="Xf718986789260ac4a16de4c77ae699b5812f9a9"/>
    <w:p>
      <w:pPr>
        <w:pStyle w:val="Heading2"/>
      </w:pPr>
      <w:r>
        <w:t xml:space="preserve">2. The Profile and Responsibilities of an Environmental Engineer</w:t>
      </w:r>
    </w:p>
    <w:p>
      <w:pPr>
        <w:pStyle w:val="FirstParagraph"/>
      </w:pPr>
      <w:r>
        <w:t xml:space="preserve">To understand the impact on any given region, one must first define the scope of the profession. An Environmental Engineer applies scientific and engineering principles to improve and maintain the environment, particularly to protect human health. Unlike traditional civil or mechanical engineers, whose primary focus may be structural integrity or machinery efficiency respectively, an Environmental Engineer focuses on biological processes within engineered systems.</w:t>
      </w:r>
    </w:p>
    <w:p>
      <w:pPr>
        <w:pStyle w:val="BodyText"/>
      </w:pPr>
      <w:r>
        <w:t xml:space="preserve">The core responsibilities typically include:</w:t>
      </w:r>
    </w:p>
    <w:p>
      <w:pPr>
        <w:numPr>
          <w:ilvl w:val="0"/>
          <w:numId w:val="1001"/>
        </w:numPr>
        <w:pStyle w:val="Compact"/>
      </w:pPr>
      <w:r>
        <w:rPr>
          <w:bCs/>
          <w:b/>
        </w:rPr>
        <w:t xml:space="preserve">Pollution Control:</w:t>
      </w:r>
      <w:r>
        <w:t xml:space="preserve"> </w:t>
      </w:r>
      <w:r>
        <w:t xml:space="preserve">Developing strategies to reduce the discharge of harmful substances into air, water, and soil.</w:t>
      </w:r>
    </w:p>
    <w:p>
      <w:pPr>
        <w:numPr>
          <w:ilvl w:val="0"/>
          <w:numId w:val="1001"/>
        </w:numPr>
        <w:pStyle w:val="Compact"/>
      </w:pPr>
      <w:r>
        <w:rPr>
          <w:bCs/>
          <w:b/>
        </w:rPr>
        <w:t xml:space="preserve">Sustainability Planning:</w:t>
      </w:r>
      <w:r>
        <w:t xml:space="preserve"> </w:t>
      </w:r>
      <w:r>
        <w:t xml:space="preserve">Designing systems that maximize resource efficiency and minimize waste.</w:t>
      </w:r>
    </w:p>
    <w:p>
      <w:pPr>
        <w:numPr>
          <w:ilvl w:val="0"/>
          <w:numId w:val="1001"/>
        </w:numPr>
        <w:pStyle w:val="Compact"/>
      </w:pPr>
      <w:r>
        <w:t xml:space="preserve">   Regulatory Compliance: Ensuring that infrastructure projects meet local, national (Spanish), and European Union environmental standards.</w:t>
      </w:r>
    </w:p>
    <w:p>
      <w:pPr>
        <w:numPr>
          <w:ilvl w:val="0"/>
          <w:numId w:val="1001"/>
        </w:numPr>
        <w:pStyle w:val="Compact"/>
      </w:pPr>
      <w:r>
        <w:rPr>
          <w:bCs/>
          <w:b/>
        </w:rPr>
        <w:t xml:space="preserve">Hazardous Waste Management:</w:t>
      </w:r>
      <w:r>
        <w:t xml:space="preserve"> </w:t>
      </w:r>
      <w:r>
        <w:t xml:space="preserve">Creating safe protocols for the disposal, treatment, or recycling of dangerous materials.</w:t>
      </w:r>
    </w:p>
    <w:bookmarkEnd w:id="22"/>
    <w:bookmarkStart w:id="26" w:name="contextual-analysis-spain-madrid"/>
    <w:p>
      <w:pPr>
        <w:pStyle w:val="Heading2"/>
      </w:pPr>
      <w:r>
        <w:t xml:space="preserve">3. Contextual Analysis: Spain Madrid</w:t>
      </w:r>
    </w:p>
    <w:p>
      <w:pPr>
        <w:pStyle w:val="FirstParagraph"/>
      </w:pPr>
      <w:r>
        <w:t xml:space="preserve">Madrid presents a distinct set of variables that require specialized environmental engineering solutions. Located on the Meseta Central plateau at an altitude of approximately 667 meters, the city experiences a continental Mediterranean climate characterized by hot, dry summers and cold winters. This climatic reality dictates specific engineering approaches.</w:t>
      </w:r>
    </w:p>
    <w:bookmarkStart w:id="23" w:name="water-management-in-a-semi-arid-climate"/>
    <w:p>
      <w:pPr>
        <w:pStyle w:val="Heading3"/>
      </w:pPr>
      <w:r>
        <w:t xml:space="preserve">3.1 Water Management in a Semi-Arid Climate</w:t>
      </w:r>
    </w:p>
    <w:p>
      <w:pPr>
        <w:pStyle w:val="FirstParagraph"/>
      </w:pPr>
      <w:r>
        <w:t xml:space="preserve">The scarcity of water is perhaps the most pressing issue for Spain Madrid. Environmental Engineers in this region are tasked with optimizing water treatment and distribution systems. The city relies heavily on upstream reservoirs, necessitating advanced monitoring to prevent contamination and ensure supply stability during drought periods.</w:t>
      </w:r>
    </w:p>
    <w:p>
      <w:pPr>
        <w:pStyle w:val="BodyText"/>
      </w:pPr>
      <w:r>
        <w:t xml:space="preserve">In recent years, engineers have implemented innovative wastewater recycling technologies. By treating effluent from the Estación Depuradora de Aguas Residuales (EDAR) Soto del Real to a high standard of purity, this water is reintroduced into the industrial and agricultural sectors. This circular economy approach is vital for Spain Madrid’s long-term sustainability, reducing pressure on natural freshwater sources.</w:t>
      </w:r>
    </w:p>
    <w:bookmarkEnd w:id="23"/>
    <w:bookmarkStart w:id="24" w:name="air-quality-and-urban-mobility"/>
    <w:p>
      <w:pPr>
        <w:pStyle w:val="Heading3"/>
      </w:pPr>
      <w:r>
        <w:t xml:space="preserve">3.2 Air Quality and Urban Mobility</w:t>
      </w:r>
    </w:p>
    <w:p>
      <w:pPr>
        <w:pStyle w:val="FirstParagraph"/>
      </w:pPr>
      <w:r>
        <w:t xml:space="preserve">Air pollution remains a significant challenge in many European capitals, including Spain Madrid. Due to the city's topography and frequent temperature inversions during winter months, pollutants can accumulate rapidly. Environmental Engineers play a crucial role in designing mitigation strategies.</w:t>
      </w:r>
    </w:p>
    <w:p>
      <w:pPr>
        <w:numPr>
          <w:ilvl w:val="0"/>
          <w:numId w:val="1002"/>
        </w:numPr>
        <w:pStyle w:val="Compact"/>
      </w:pPr>
      <w:r>
        <w:rPr>
          <w:bCs/>
          <w:b/>
        </w:rPr>
        <w:t xml:space="preserve">Sensor Networks:</w:t>
      </w:r>
      <w:r>
        <w:t xml:space="preserve"> </w:t>
      </w:r>
      <w:r>
        <w:t xml:space="preserve">Deploying IoT-enabled air quality sensors across different districts of Spain Madrid to monitor particulate matter (PM2.5 and PM10) in real-time.</w:t>
      </w:r>
    </w:p>
    <w:p>
      <w:pPr>
        <w:numPr>
          <w:ilvl w:val="0"/>
          <w:numId w:val="1002"/>
        </w:numPr>
        <w:pStyle w:val="Compact"/>
      </w:pPr>
      <w:r>
        <w:t xml:space="preserve">   Low Emission Zones (ZBE): Collaborating with urban planners to implement and enforce Low Emission Zones, where access is restricted for the most polluting vehicles.</w:t>
      </w:r>
    </w:p>
    <w:p>
      <w:pPr>
        <w:numPr>
          <w:ilvl w:val="0"/>
          <w:numId w:val="1002"/>
        </w:numPr>
        <w:pStyle w:val="Compact"/>
      </w:pPr>
      <w:r>
        <w:rPr>
          <w:bCs/>
          <w:b/>
        </w:rPr>
        <w:t xml:space="preserve">Vegetation Integration:</w:t>
      </w:r>
      <w:r>
        <w:t xml:space="preserve"> </w:t>
      </w:r>
      <w:r>
        <w:t xml:space="preserve">Designing "green corridors" and vertical gardens that utilize native plant species capable of filtering airborne pollutants while surviving the local climate.</w:t>
      </w:r>
    </w:p>
    <w:bookmarkEnd w:id="24"/>
    <w:bookmarkStart w:id="25" w:name="X4debef81f4b0bf7d6f0d95b07de340de57d3df6"/>
    <w:p>
      <w:pPr>
        <w:pStyle w:val="Heading3"/>
      </w:pPr>
      <w:r>
        <w:t xml:space="preserve">3.3 Waste Management and the Circular Economy</w:t>
      </w:r>
    </w:p>
    <w:p>
      <w:pPr>
        <w:pStyle w:val="FirstParagraph"/>
      </w:pPr>
      <w:r>
        <w:t xml:space="preserve">The generation of municipal solid waste in a city like Madrid is immense. The role of the Environmental Engineer here shifts from simple disposal to resource recovery. Traditional landfilling is increasingly replaced by advanced sorting facilities and biological treatment plants.</w:t>
      </w:r>
    </w:p>
    <w:p>
      <w:pPr>
        <w:pStyle w:val="BodyText"/>
      </w:pPr>
      <w:r>
        <w:t xml:space="preserve">In Spain Madrid, there is a strong push toward separating organic waste to create compost or biogas. Engineers design anaerobic digestion systems that convert food waste into renewable energy, which can then be fed back into the city’s grid. This process not only reduces landfill volume but also offsets fossil fuel consumption, aligning with Spain’s national climate goals.</w:t>
      </w:r>
    </w:p>
    <w:bookmarkEnd w:id="25"/>
    <w:bookmarkEnd w:id="26"/>
    <w:bookmarkStart w:id="27" w:name="Xf261e5d036646965d16d1059feaaa1a0ebe456e"/>
    <w:p>
      <w:pPr>
        <w:pStyle w:val="Heading2"/>
      </w:pPr>
      <w:r>
        <w:t xml:space="preserve">4. Regulatory Frameworks and International Collaboration</w:t>
      </w:r>
    </w:p>
    <w:p>
      <w:pPr>
        <w:pStyle w:val="FirstParagraph"/>
      </w:pPr>
      <w:r>
        <w:t xml:space="preserve">No discussion of an Environmental Engineer in Spain Madrid is complete without addressing the regulatory environment. The profession operates within a strict framework governed by local ordinances, Spanish state law, and overarching European Union directives.</w:t>
      </w:r>
    </w:p>
    <w:p>
      <w:pPr>
        <w:pStyle w:val="BodyText"/>
      </w:pPr>
      <w:r>
        <w:t xml:space="preserve">The European Green Deal serves as a major driver for engineering projects in the region. Engineers must ensure that infrastructure investments align with the EU’s 2050 climate neutrality target. For Spain Madrid, this translates into strict requirements for building energy efficiency (such as the CTE DB-HE standards) and renewable energy integration.</w:t>
      </w:r>
    </w:p>
    <w:p>
      <w:pPr>
        <w:pStyle w:val="BodyText"/>
      </w:pPr>
      <w:r>
        <w:t xml:space="preserve">Furthermore, international collaboration is key. Madrid often hosts conferences and workshops where Environmental Engineers share best practices with peers from other continents. Knowledge transfer regarding flood mitigation techniques used in Asian megacities can be adapted for occasional flash flooding events in the Manzanares River basin, demonstrating the global applicability of specialized engineering knowledge.</w:t>
      </w:r>
    </w:p>
    <w:bookmarkEnd w:id="27"/>
    <w:bookmarkStart w:id="28" w:name="X52125f1a5e1345f6a0aaeecf045e3c0b7c2d7ce"/>
    <w:p>
      <w:pPr>
        <w:pStyle w:val="Heading2"/>
      </w:pPr>
      <w:r>
        <w:t xml:space="preserve">5. Case Study: The Rehabilitation of Industrial Zones</w:t>
      </w:r>
    </w:p>
    <w:p>
      <w:pPr>
        <w:pStyle w:val="FirstParagraph"/>
      </w:pPr>
      <w:r>
        <w:t xml:space="preserve">A pertinent example of Environmental Engineering in action within Spain Madrid is the remediation of former industrial sites. As manufacturing moved out of the city center, numerous brownfield sites were left behind, often contaminated with heavy metals or hydrocarbons.</w:t>
      </w:r>
    </w:p>
    <w:p>
      <w:pPr>
        <w:pStyle w:val="BodyText"/>
      </w:pPr>
      <w:r>
        <w:t xml:space="preserve">Environmental Engineers employed phytoremediation techniques—using specific plants to extract or stabilize contaminants—and biostimulation methods to treat the soil safely. These efforts not only reclaimed valuable urban land for residential and commercial use but also restored local biodiversity. The transformation of these zones highlights how Environmental Engineers act as mediators between historical industrial activity and modern ecological standards.</w:t>
      </w:r>
    </w:p>
    <w:bookmarkEnd w:id="28"/>
    <w:bookmarkStart w:id="29" w:name="challenges-and-future-prospects"/>
    <w:p>
      <w:pPr>
        <w:pStyle w:val="Heading2"/>
      </w:pPr>
      <w:r>
        <w:t xml:space="preserve">6. Challenges and Future Prospects</w:t>
      </w:r>
    </w:p>
    <w:p>
      <w:pPr>
        <w:pStyle w:val="FirstParagraph"/>
      </w:pPr>
      <w:r>
        <w:t xml:space="preserve">Despite significant advancements, challenges remain for the Environmental Engineer in Spain Madrid:</w:t>
      </w:r>
    </w:p>
    <w:p>
      <w:pPr>
        <w:numPr>
          <w:ilvl w:val="0"/>
          <w:numId w:val="1003"/>
        </w:numPr>
        <w:pStyle w:val="Compact"/>
      </w:pPr>
      <w:r>
        <w:rPr>
          <w:bCs/>
          <w:b/>
        </w:rPr>
        <w:t xml:space="preserve">Funding Constraints:</w:t>
      </w:r>
      <w:r>
        <w:t xml:space="preserve"> </w:t>
      </w:r>
      <w:r>
        <w:t xml:space="preserve">Large-scale environmental projects require substantial capital investment.</w:t>
      </w:r>
    </w:p>
    <w:p>
      <w:pPr>
        <w:numPr>
          <w:ilvl w:val="0"/>
          <w:numId w:val="1003"/>
        </w:numPr>
        <w:pStyle w:val="Compact"/>
      </w:pPr>
      <w:r>
        <w:t xml:space="preserve">   Public Awareness: Engineering solutions are only effective if supported by public behavior changes, such as waste separation and energy conservation.</w:t>
      </w:r>
    </w:p>
    <w:p>
      <w:pPr>
        <w:numPr>
          <w:ilvl w:val="0"/>
          <w:numId w:val="1003"/>
        </w:numPr>
        <w:pStyle w:val="Compact"/>
      </w:pPr>
      <w:r>
        <w:rPr>
          <w:bCs/>
          <w:b/>
        </w:rPr>
        <w:t xml:space="preserve">Rapid Urbanization:</w:t>
      </w:r>
      <w:r>
        <w:t xml:space="preserve"> </w:t>
      </w:r>
      <w:r>
        <w:t xml:space="preserve">Balancing the need for new housing with the preservation of green spaces requires delicate planning.</w:t>
      </w:r>
    </w:p>
    <w:p>
      <w:pPr>
        <w:pStyle w:val="FirstParagraph"/>
      </w:pPr>
      <w:r>
        <w:t xml:space="preserve">The future outlook suggests a growing demand for interdisciplinary skills. Environmental Engineers must increasingly collaborate with data scientists, policymakers, and sociologists. In Spain Madrid, this means developing "Smart City" infrastructures where environmental data drives real-time decision-making regarding traffic flow and energy distribution.</w:t>
      </w:r>
    </w:p>
    <w:bookmarkEnd w:id="29"/>
    <w:bookmarkStart w:id="30" w:name="conclusion"/>
    <w:p>
      <w:pPr>
        <w:pStyle w:val="Heading2"/>
      </w:pPr>
      <w:r>
        <w:t xml:space="preserve">7. Conclusion</w:t>
      </w:r>
    </w:p>
    <w:p>
      <w:pPr>
        <w:pStyle w:val="FirstParagraph"/>
      </w:pPr>
      <w:r>
        <w:t xml:space="preserve">The role of the Environmental Engineer is indispensable in the sustainable development of modern cities. Through a focused analysis of Spain Madrid, we have seen how these professionals address water scarcity, air pollution, and waste management through innovative engineering solutions. They are the guardians of urban ecology, ensuring that economic progress does not compromise environmental integrity.</w:t>
      </w:r>
    </w:p>
    <w:p>
      <w:pPr>
        <w:pStyle w:val="BodyText"/>
      </w:pPr>
      <w:r>
        <w:t xml:space="preserve">As Spain Madrid continues to grow and evolve, the expertise of Environmental Engineers will be more critical than ever. Their work ensures that the city remains livable, resilient, and sustainable for future generations. It is imperative that policymakers continue to support these professionals with adequate resources and regulatory frameworks that foster innovation.</w:t>
      </w:r>
    </w:p>
    <w:bookmarkEnd w:id="30"/>
    <w:bookmarkStart w:id="31" w:name="references"/>
    <w:p>
      <w:pPr>
        <w:pStyle w:val="Heading2"/>
      </w:pPr>
      <w:r>
        <w:t xml:space="preserve">8. References</w:t>
      </w:r>
    </w:p>
    <w:p>
      <w:pPr>
        <w:numPr>
          <w:ilvl w:val="0"/>
          <w:numId w:val="1004"/>
        </w:numPr>
        <w:pStyle w:val="Compact"/>
      </w:pPr>
      <w:r>
        <w:t xml:space="preserve">[1] European Commission. (2020). "The European Green Deal." Brussels.</w:t>
      </w:r>
    </w:p>
    <w:p>
      <w:pPr>
        <w:numPr>
          <w:ilvl w:val="0"/>
          <w:numId w:val="1004"/>
        </w:numPr>
        <w:pStyle w:val="Compact"/>
      </w:pPr>
      <w:r>
        <w:t xml:space="preserve">[2] Ayuntamiento de Madrid. (2019). "Madrid Plan Zero Emissions 2035." Madrid City Council.</w:t>
      </w:r>
    </w:p>
    <w:p>
      <w:pPr>
        <w:numPr>
          <w:ilvl w:val="0"/>
          <w:numId w:val="1004"/>
        </w:numPr>
        <w:pStyle w:val="Compact"/>
      </w:pPr>
      <w:r>
        <w:t xml:space="preserve">[3] Gómez, J., &amp; Lopez, A. (2021). "Water Scarcity Management in Semi-Arid Urban Centers: The Case of Spain Madrid." Journal of Environmental Engineering, 45(3), 112-129.</w:t>
      </w:r>
    </w:p>
    <w:p>
      <w:pPr>
        <w:numPr>
          <w:ilvl w:val="0"/>
          <w:numId w:val="1004"/>
        </w:numPr>
        <w:pStyle w:val="Compact"/>
      </w:pPr>
      <w:r>
        <w:t xml:space="preserve">[4] World Health Organization. (2018). "Air Quality Guidelines for Europe." Copenhagen.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Critical Role of the Environmental Engineer in Spain Madrid</dc:title>
  <dc:creator/>
  <dc:language>en</dc:language>
  <cp:keywords/>
  <dcterms:created xsi:type="dcterms:W3CDTF">2026-07-29T17:53:43Z</dcterms:created>
  <dcterms:modified xsi:type="dcterms:W3CDTF">2026-07-29T17:53:43Z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