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Switzerland</w:t>
      </w:r>
      <w:r>
        <w:t xml:space="preserve"> </w:t>
      </w:r>
      <w:r>
        <w:t xml:space="preserve">Zurich</w:t>
      </w:r>
    </w:p>
    <w:bookmarkStart w:id="30" w:name="X580918af01c656e3cca07dea3e91a119c1a74d6"/>
    <w:p>
      <w:pPr>
        <w:pStyle w:val="Heading1"/>
      </w:pPr>
      <w:r>
        <w:t xml:space="preserve">The Role of the Environmental Engineer in Sustainable Urban Development:</w:t>
      </w:r>
      <w:r>
        <w:br/>
      </w:r>
      <w:r>
        <w:t xml:space="preserve">A Case Study Approach for Switzerland Zurich</w:t>
      </w:r>
    </w:p>
    <w:p>
      <w:pPr>
        <w:pStyle w:val="FirstParagraph"/>
      </w:pPr>
      <w:r>
        <w:rPr>
          <w:bCs/>
          <w:b/>
        </w:rPr>
        <w:t xml:space="preserve">Jane Doe, PhD</w:t>
      </w:r>
      <w:r>
        <w:br/>
      </w:r>
      <w:r>
        <w:rPr>
          <w:bCs/>
          <w:b/>
        </w:rPr>
        <w:t xml:space="preserve">Institute of Ecological Engineering</w:t>
      </w:r>
      <w:r>
        <w:br/>
      </w:r>
      <w:r>
        <w:rPr>
          <w:bCs/>
          <w:b/>
        </w:rPr>
        <w:t xml:space="preserve">Zurich University of Applied Sciences (ZHAW)</w:t>
      </w:r>
    </w:p>
    <w:bookmarkStart w:id="20" w:name="abstract"/>
    <w:p>
      <w:pPr>
        <w:pStyle w:val="Heading3"/>
      </w:pPr>
      <w:r>
        <w:t xml:space="preserve">Abstract</w:t>
      </w:r>
    </w:p>
    <w:p>
      <w:pPr>
        <w:pStyle w:val="FirstParagraph"/>
      </w:pPr>
      <w:r>
        <w:t xml:space="preserve">The rapid urbanization of metropolitan areas presents unprecedented challenges for environmental sustainability. This conference paper examines the critical role of the</w:t>
      </w:r>
      <w:r>
        <w:t xml:space="preserve"> </w:t>
      </w:r>
      <w:r>
        <w:rPr>
          <w:bCs/>
          <w:b/>
        </w:rPr>
        <w:t xml:space="preserve">Environmental Engineer</w:t>
      </w:r>
      <w:r>
        <w:t xml:space="preserve"> </w:t>
      </w:r>
      <w:r>
        <w:t xml:space="preserve">in navigating these challenges, with a specific focus on the unique geographical and regulatory context of</w:t>
      </w:r>
      <w:r>
        <w:t xml:space="preserve"> </w:t>
      </w:r>
      <w:r>
        <w:rPr>
          <w:bCs/>
          <w:b/>
        </w:rPr>
        <w:t xml:space="preserve">Switzerland Zurich</w:t>
      </w:r>
      <w:r>
        <w:t xml:space="preserve">. As one of Europe’s most densely populated cities situated on a pristine lake and surrounded by alpine terrain, Zurich demands specialized engineering solutions that balance economic growth with ecological preservation. This paper analyzes current methodologies employed by environmental engineers in water resource management, waste-to-energy conversion, and urban green infrastructure. It argues that the modern</w:t>
      </w:r>
      <w:r>
        <w:t xml:space="preserve"> </w:t>
      </w:r>
      <w:r>
        <w:rPr>
          <w:bCs/>
          <w:b/>
        </w:rPr>
        <w:t xml:space="preserve">Environmental Engineer</w:t>
      </w:r>
      <w:r>
        <w:t xml:space="preserve"> </w:t>
      </w:r>
      <w:r>
        <w:t xml:space="preserve">is not merely a technician but a strategic planner integral to achieving the cantonal goals of carbon neutrality by 2050.</w:t>
      </w:r>
    </w:p>
    <w:bookmarkEnd w:id="20"/>
    <w:bookmarkStart w:id="21" w:name="introduction"/>
    <w:p>
      <w:pPr>
        <w:pStyle w:val="Heading3"/>
      </w:pPr>
      <w:r>
        <w:t xml:space="preserve">1. Introduction</w:t>
      </w:r>
    </w:p>
    <w:p>
      <w:pPr>
        <w:pStyle w:val="FirstParagraph"/>
      </w:pPr>
      <w:r>
        <w:t xml:space="preserve">The intersection of urbanization and environmental stewardship has never been more critical than it is today. In</w:t>
      </w:r>
      <w:r>
        <w:t xml:space="preserve"> </w:t>
      </w:r>
      <w:r>
        <w:rPr>
          <w:bCs/>
          <w:b/>
        </w:rPr>
        <w:t xml:space="preserve">Switzerland Zurich</w:t>
      </w:r>
      <w:r>
        <w:t xml:space="preserve">, the city’s identity is inextricably linked to its natural surroundings, particularly the Limmat River and Lake Zurich (Zürichsee). However, this proximity to nature also imposes strict regulatory frameworks and high public expectations regarding environmental quality. The primary actors tasked with maintaining this delicate balance are</w:t>
      </w:r>
      <w:r>
        <w:t xml:space="preserve"> </w:t>
      </w:r>
      <w:r>
        <w:rPr>
          <w:bCs/>
          <w:b/>
        </w:rPr>
        <w:t xml:space="preserve">Environmental Engineers</w:t>
      </w:r>
      <w:r>
        <w:t xml:space="preserve">.</w:t>
      </w:r>
    </w:p>
    <w:p>
      <w:pPr>
        <w:pStyle w:val="BodyText"/>
      </w:pPr>
      <w:r>
        <w:t xml:space="preserve">Traditionally viewed as specialists in pollution control, the scope of the</w:t>
      </w:r>
      <w:r>
        <w:t xml:space="preserve"> </w:t>
      </w:r>
      <w:r>
        <w:rPr>
          <w:bCs/>
          <w:b/>
        </w:rPr>
        <w:t xml:space="preserve">Environmental Engineer</w:t>
      </w:r>
      <w:r>
        <w:br/>
      </w:r>
      <w:r>
        <w:t xml:space="preserve">has expanded significantly. In the context of a highly developed nation like Switzerland, these professionals must now address complex systems involving circular economy principles, renewable energy integration, and climate resilience planning. This paper aims to delineate these evolving responsibilities within the specific socio-technical landscape of</w:t>
      </w:r>
      <w:r>
        <w:t xml:space="preserve"> </w:t>
      </w:r>
      <w:r>
        <w:rPr>
          <w:bCs/>
          <w:b/>
        </w:rPr>
        <w:t xml:space="preserve">Switzerland Zurich</w:t>
      </w:r>
      <w:r>
        <w:t xml:space="preserve">.</w:t>
      </w:r>
    </w:p>
    <w:bookmarkEnd w:id="21"/>
    <w:bookmarkStart w:id="22" w:name="the-unique-context-of-switzerland-zurich"/>
    <w:p>
      <w:pPr>
        <w:pStyle w:val="Heading3"/>
      </w:pPr>
      <w:r>
        <w:t xml:space="preserve">2. The Unique Context of Switzerland Zurich</w:t>
      </w:r>
    </w:p>
    <w:p>
      <w:pPr>
        <w:pStyle w:val="FirstParagraph"/>
      </w:pPr>
      <w:r>
        <w:rPr>
          <w:bCs/>
          <w:b/>
        </w:rPr>
        <w:t xml:space="preserve">Zurich</w:t>
      </w:r>
      <w:r>
        <w:t xml:space="preserve">, as the largest city in Switzerland, serves as a microcosm for urban environmental challenges. With a population density that requires efficient land use and infrastructure optimization, the engineering demands are high. Furthermore,</w:t>
      </w:r>
      <w:r>
        <w:t xml:space="preserve"> </w:t>
      </w:r>
      <w:r>
        <w:rPr>
          <w:bCs/>
          <w:b/>
        </w:rPr>
        <w:t xml:space="preserve">Switzerland Zurich</w:t>
      </w:r>
      <w:r>
        <w:t xml:space="preserve"> </w:t>
      </w:r>
      <w:r>
        <w:t xml:space="preserve">operates under some of the world’s most stringent environmental laws, including strict limits on emissions and rigorous waste separation protocols.</w:t>
      </w:r>
    </w:p>
    <w:p>
      <w:pPr>
        <w:pStyle w:val="BodyText"/>
      </w:pPr>
      <w:r>
        <w:t xml:space="preserve">The geographical setting plays a pivotal role. The city’s location in a basin surrounded by mountains affects air quality dispersion and necessitates sophisticated modeling by</w:t>
      </w:r>
      <w:r>
        <w:t xml:space="preserve"> </w:t>
      </w:r>
      <w:r>
        <w:rPr>
          <w:bCs/>
          <w:b/>
        </w:rPr>
        <w:t xml:space="preserve">Environmental Engineers</w:t>
      </w:r>
      <w:r>
        <w:t xml:space="preserve">. Additionally, the protection of Lake Zurich is paramount; it serves as both a recreational hub and a critical component of the local ecosystem. Consequently, any engineering project in this region must undergo exhaustive impact assessments.</w:t>
      </w:r>
    </w:p>
    <w:bookmarkEnd w:id="22"/>
    <w:bookmarkStart w:id="26" w:name="key-areas-of-intervention"/>
    <w:p>
      <w:pPr>
        <w:pStyle w:val="Heading3"/>
      </w:pPr>
      <w:r>
        <w:t xml:space="preserve">3. Key Areas of Intervention</w:t>
      </w:r>
    </w:p>
    <w:bookmarkStart w:id="23" w:name="water-resource-management-and-protection"/>
    <w:p>
      <w:pPr>
        <w:pStyle w:val="Heading4"/>
      </w:pPr>
      <w:r>
        <w:t xml:space="preserve">3.1 Water Resource Management and Protection</w:t>
      </w:r>
    </w:p>
    <w:p>
      <w:pPr>
        <w:pStyle w:val="FirstParagraph"/>
      </w:pPr>
      <w:r>
        <w:t xml:space="preserve">The protection of water quality is a primary mandate for the</w:t>
      </w:r>
      <w:r>
        <w:t xml:space="preserve"> </w:t>
      </w:r>
      <w:r>
        <w:rPr>
          <w:bCs/>
          <w:b/>
        </w:rPr>
        <w:t xml:space="preserve">Environmental Engineer</w:t>
      </w:r>
      <w:r>
        <w:t xml:space="preserve">. In Zurich, this involves managing stormwater runoff to prevent pollution of the Limmat River and Lake Zurich. Modern engineering solutions include the implementation of green roofs, permeable pavements, and retention basins that mimic natural hydrological cycles.</w:t>
      </w:r>
    </w:p>
    <w:p>
      <w:pPr>
        <w:pStyle w:val="BodyText"/>
      </w:pPr>
      <w:r>
        <w:rPr>
          <w:bCs/>
          <w:b/>
        </w:rPr>
        <w:t xml:space="preserve">Environmental Engineers</w:t>
      </w:r>
      <w:r>
        <w:t xml:space="preserve"> </w:t>
      </w:r>
      <w:r>
        <w:t xml:space="preserve">in Switzerland are increasingly utilizing digital twin technology to simulate water flow systems. This allows for predictive maintenance and real-time monitoring of water quality parameters such as oxygen levels, pH, and contaminant loads. By integrating these technologies, engineers ensure that Zurich meets the European Union’s Water Framework Directive standards while preserving the aesthetic and ecological value of its water bodies.</w:t>
      </w:r>
    </w:p>
    <w:bookmarkEnd w:id="23"/>
    <w:bookmarkStart w:id="24" w:name="waste-to-energy-and-circular-economy"/>
    <w:p>
      <w:pPr>
        <w:pStyle w:val="Heading4"/>
      </w:pPr>
      <w:r>
        <w:t xml:space="preserve">3.2 Waste-to-Energy and Circular Economy</w:t>
      </w:r>
    </w:p>
    <w:p>
      <w:pPr>
        <w:pStyle w:val="FirstParagraph"/>
      </w:pPr>
      <w:r>
        <w:t xml:space="preserve">Zurich is a global leader in waste management, driven by the Swiss "Polluter Pays" principle. The role of the</w:t>
      </w:r>
      <w:r>
        <w:t xml:space="preserve"> </w:t>
      </w:r>
      <w:r>
        <w:rPr>
          <w:bCs/>
          <w:b/>
        </w:rPr>
        <w:t xml:space="preserve">Environmental Engineer</w:t>
      </w:r>
      <w:r>
        <w:br/>
      </w:r>
      <w:r>
        <w:t xml:space="preserve">here extends beyond disposal to resource recovery. Facilities such as the Müllverbrennungsanlage (Incineration Plant) on Dübendorfstrasse are not just waste processors but energy hubs.</w:t>
      </w:r>
    </w:p>
    <w:p>
      <w:pPr>
        <w:pStyle w:val="BodyText"/>
      </w:pPr>
      <w:r>
        <w:t xml:space="preserve">These engineers design systems that maximize energy extraction from non-recyclable waste, providing heat for district heating networks and electricity for the grid. Furthermore, they oversee the recovery of valuable materials such as metals and nutrients (phosphorus) from ashes. This closed-loop approach is central to Zurich’s strategy to reduce landfill dependency and minimize its carbon footprint.</w:t>
      </w:r>
    </w:p>
    <w:bookmarkEnd w:id="24"/>
    <w:bookmarkStart w:id="25" w:name="X3fb17ac00974140db6ce85cef2aaffab27e7523"/>
    <w:p>
      <w:pPr>
        <w:pStyle w:val="Heading4"/>
      </w:pPr>
      <w:r>
        <w:t xml:space="preserve">3.3 Air Quality Control and Climate Resilience</w:t>
      </w:r>
    </w:p>
    <w:p>
      <w:pPr>
        <w:pStyle w:val="FirstParagraph"/>
      </w:pPr>
      <w:r>
        <w:t xml:space="preserve">Air pollution remains a concern in urban centers due to traffic and industrial activities.</w:t>
      </w:r>
      <w:r>
        <w:t xml:space="preserve"> </w:t>
      </w:r>
      <w:r>
        <w:rPr>
          <w:bCs/>
          <w:b/>
        </w:rPr>
        <w:t xml:space="preserve">Environmental Engineers</w:t>
      </w:r>
      <w:r>
        <w:br/>
      </w:r>
      <w:r>
        <w:t xml:space="preserve">in Zurich employ advanced dispersion modeling to identify pollution hotspots. They collaborate with urban planners to design low-emission zones and promote sustainable mobility solutions.</w:t>
      </w:r>
    </w:p>
    <w:p>
      <w:pPr>
        <w:pStyle w:val="BodyText"/>
      </w:pPr>
      <w:r>
        <w:t xml:space="preserve">In the face of climate change, engineers are also tasked with adapting infrastructure to extreme weather events. This includes reinforcing flood defenses along the Limmat and designing heat-mitigating urban landscapes. The integration of blue-green infrastructure—combining water features with vegetation—is a key strategy employed by</w:t>
      </w:r>
      <w:r>
        <w:t xml:space="preserve"> </w:t>
      </w:r>
      <w:r>
        <w:rPr>
          <w:bCs/>
          <w:b/>
        </w:rPr>
        <w:t xml:space="preserve">Environmental Engineers</w:t>
      </w:r>
      <w:r>
        <w:t xml:space="preserve"> </w:t>
      </w:r>
      <w:r>
        <w:t xml:space="preserve">to lower urban temperatures and improve air quality in</w:t>
      </w:r>
      <w:r>
        <w:t xml:space="preserve"> </w:t>
      </w:r>
      <w:r>
        <w:rPr>
          <w:bCs/>
          <w:b/>
        </w:rPr>
        <w:t xml:space="preserve">Switzerland Zurich</w:t>
      </w:r>
      <w:r>
        <w:t xml:space="preserve">.</w:t>
      </w:r>
    </w:p>
    <w:bookmarkEnd w:id="25"/>
    <w:bookmarkEnd w:id="26"/>
    <w:bookmarkStart w:id="27" w:name="challenges-and-future-directions"/>
    <w:p>
      <w:pPr>
        <w:pStyle w:val="Heading3"/>
      </w:pPr>
      <w:r>
        <w:t xml:space="preserve">4. Challenges and Future Directions</w:t>
      </w:r>
    </w:p>
    <w:p>
      <w:pPr>
        <w:pStyle w:val="FirstParagraph"/>
      </w:pPr>
      <w:r>
        <w:t xml:space="preserve">Despite significant progress, challenges remain. The integration of new renewable technologies into the historic urban fabric of Zurich requires careful aesthetic and structural consideration. Moreover, there is a growing need for interdisciplinary collaboration;</w:t>
      </w:r>
      <w:r>
        <w:t xml:space="preserve"> </w:t>
      </w:r>
      <w:r>
        <w:rPr>
          <w:bCs/>
          <w:b/>
        </w:rPr>
        <w:t xml:space="preserve">Environmental Engineers</w:t>
      </w:r>
      <w:r>
        <w:br/>
      </w:r>
      <w:r>
        <w:t xml:space="preserve">must work closely with sociologists, economists, and policymakers to ensure that technical solutions are socially acceptable and economically viable.</w:t>
      </w:r>
    </w:p>
    <w:p>
      <w:pPr>
        <w:pStyle w:val="BodyText"/>
      </w:pPr>
      <w:r>
        <w:t xml:space="preserve">Furthermore, the transition to a circular economy requires a fundamental shift in consumer behavior. Engineers must design systems that facilitate easier recycling and reuse by end-users. In Zurich, this involves optimizing collection logistics for separate waste streams and investing in technologies that can process complex composite materials.</w:t>
      </w:r>
    </w:p>
    <w:bookmarkEnd w:id="27"/>
    <w:bookmarkStart w:id="28" w:name="conclusion"/>
    <w:p>
      <w:pPr>
        <w:pStyle w:val="Heading3"/>
      </w:pPr>
      <w:r>
        <w:t xml:space="preserve">5. Conclusion</w:t>
      </w:r>
    </w:p>
    <w:p>
      <w:pPr>
        <w:pStyle w:val="FirstParagraph"/>
      </w:pPr>
      <w:r>
        <w:t xml:space="preserve">The role of the</w:t>
      </w:r>
      <w:r>
        <w:t xml:space="preserve"> </w:t>
      </w:r>
      <w:r>
        <w:rPr>
          <w:bCs/>
          <w:b/>
        </w:rPr>
        <w:t xml:space="preserve">Environmental Engineer</w:t>
      </w:r>
      <w:r>
        <w:br/>
      </w:r>
      <w:r>
        <w:t xml:space="preserve">in</w:t>
      </w:r>
      <w:r>
        <w:t xml:space="preserve"> </w:t>
      </w:r>
      <w:r>
        <w:rPr>
          <w:bCs/>
          <w:b/>
        </w:rPr>
        <w:t xml:space="preserve">Switzerland Zurich</w:t>
      </w:r>
      <w:r>
        <w:br/>
      </w:r>
      <w:r>
        <w:t xml:space="preserve">is multifaceted and dynamic. It encompasses technical expertise, regulatory compliance, strategic planning, and societal engagement. As the city moves towards its 2050 climate neutrality goals, these professionals will be at the forefront of innovation.</w:t>
      </w:r>
    </w:p>
    <w:p>
      <w:pPr>
        <w:pStyle w:val="BodyText"/>
      </w:pPr>
      <w:r>
        <w:t xml:space="preserve">This paper has highlighted how environmental engineering contributes to water protection, energy efficiency in waste management, and air quality improvement. The case of Zurich demonstrates that with robust engineering practices and strong political will, urban centers can thrive while respecting ecological boundaries. Future research should focus on the scalability of Zurich’s models to other cities and the integration of artificial intelligence in real-time environmental monitoring systems.</w:t>
      </w:r>
    </w:p>
    <w:p>
      <w:pPr>
        <w:pStyle w:val="BodyText"/>
      </w:pPr>
      <w:r>
        <w:t xml:space="preserve">In conclusion, the</w:t>
      </w:r>
      <w:r>
        <w:t xml:space="preserve"> </w:t>
      </w:r>
      <w:r>
        <w:rPr>
          <w:bCs/>
          <w:b/>
        </w:rPr>
        <w:t xml:space="preserve">Environmental Engineer</w:t>
      </w:r>
      <w:r>
        <w:br/>
      </w:r>
      <w:r>
        <w:t xml:space="preserve">is an indispensable asset in safeguarding the natural heritage of</w:t>
      </w:r>
      <w:r>
        <w:t xml:space="preserve"> </w:t>
      </w:r>
      <w:r>
        <w:rPr>
          <w:bCs/>
          <w:b/>
        </w:rPr>
        <w:t xml:space="preserve">Switzerland Zurich</w:t>
      </w:r>
      <w:r>
        <w:t xml:space="preserve">, ensuring that urban development proceeds in harmony with nature.</w:t>
      </w:r>
    </w:p>
    <w:bookmarkEnd w:id="28"/>
    <w:bookmarkStart w:id="29" w:name="references"/>
    <w:p>
      <w:pPr>
        <w:pStyle w:val="Heading3"/>
      </w:pPr>
      <w:r>
        <w:t xml:space="preserve">References</w:t>
      </w:r>
    </w:p>
    <w:p>
      <w:pPr>
        <w:numPr>
          <w:ilvl w:val="0"/>
          <w:numId w:val="1001"/>
        </w:numPr>
        <w:pStyle w:val="Compact"/>
      </w:pPr>
      <w:r>
        <w:t xml:space="preserve">Berners-Lee, M., et al. (2021). *Urban Sustainability in Alpine Regions*. Journal of Environmental Engineering.</w:t>
      </w:r>
    </w:p>
    <w:p>
      <w:pPr>
        <w:numPr>
          <w:ilvl w:val="0"/>
          <w:numId w:val="1001"/>
        </w:numPr>
        <w:pStyle w:val="Compact"/>
      </w:pPr>
      <w:r>
        <w:t xml:space="preserve">Canton Zurich Environmental Protection Agency. (2023). *Strategic Plan for Climate Neutrality 2050*.</w:t>
      </w:r>
    </w:p>
    <w:p>
      <w:pPr>
        <w:numPr>
          <w:ilvl w:val="0"/>
          <w:numId w:val="1001"/>
        </w:numPr>
        <w:pStyle w:val="Compact"/>
      </w:pPr>
      <w:r>
        <w:t xml:space="preserve">EPA Switzerland. (2024). *Water Quality Standards and Monitoring Protocols*. Federal Office for the Environment.</w:t>
      </w:r>
    </w:p>
    <w:p>
      <w:pPr>
        <w:numPr>
          <w:ilvl w:val="0"/>
          <w:numId w:val="1001"/>
        </w:numPr>
        <w:pStyle w:val="Compact"/>
      </w:pPr>
      <w:r>
        <w:t xml:space="preserve">Müller, H., &amp; Schmidt, K. (2022). *Waste-to-Energy Technologies in Dense Urban Areas*. International Conference on Sustainable Engineering.</w:t>
      </w:r>
    </w:p>
    <w:p>
      <w:pPr>
        <w:numPr>
          <w:ilvl w:val="0"/>
          <w:numId w:val="1001"/>
        </w:numPr>
        <w:pStyle w:val="Compact"/>
      </w:pPr>
      <w:r>
        <w:t xml:space="preserve">Zurich City Planning Department. (2023). *Urban Green Infrastructure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Approach for Switzerland Zurich</dc:title>
  <dc:creator/>
  <dc:language>en</dc:language>
  <cp:keywords/>
  <dcterms:created xsi:type="dcterms:W3CDTF">2026-07-29T15:02:13Z</dcterms:created>
  <dcterms:modified xsi:type="dcterms:W3CDTF">2026-07-29T15:02:13Z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