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Strategies</w:t>
      </w:r>
      <w:r>
        <w:t xml:space="preserve"> </w:t>
      </w:r>
      <w:r>
        <w:t xml:space="preserve">in</w:t>
      </w:r>
      <w:r>
        <w:t xml:space="preserve"> </w:t>
      </w:r>
      <w:r>
        <w:t xml:space="preserve">Environmental</w:t>
      </w:r>
      <w:r>
        <w:t xml:space="preserve"> </w:t>
      </w:r>
      <w:r>
        <w:t xml:space="preserve">Engineering</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32" w:name="Xbb22025642a87c763939684e680003703414c42"/>
    <w:p>
      <w:pPr>
        <w:pStyle w:val="Heading1"/>
      </w:pPr>
      <w:r>
        <w:t xml:space="preserve">Mitigating Urban Environmental Challenges Through Integrated Engineering Solutions in Thailand, Bangkok</w:t>
      </w:r>
    </w:p>
    <w:p>
      <w:pPr>
        <w:pStyle w:val="FirstParagraph"/>
      </w:pPr>
      <w:r>
        <w:rPr>
          <w:iCs/>
          <w:i/>
          <w:bCs/>
          <w:b/>
        </w:rPr>
        <w:t xml:space="preserve">The Role of the Modern Environmental Engineer in Rapidly Developing Metropolises</w:t>
      </w:r>
    </w:p>
    <w:bookmarkStart w:id="20" w:name="abstract"/>
    <w:p>
      <w:pPr>
        <w:pStyle w:val="Heading2"/>
      </w:pPr>
      <w:r>
        <w:t xml:space="preserve">Abstract</w:t>
      </w:r>
    </w:p>
    <w:p>
      <w:pPr>
        <w:pStyle w:val="FirstParagraph"/>
      </w:pPr>
      <w:r>
        <w:t xml:space="preserve">This conference paper examines the critical role of the environmental engineer in addressing complex ecological challenges within high-density urban environments, with a specific focus on Thailand, Bangkok. As one of Southeast Asia’s most rapidly developing cities, Bangkok faces multifaceted environmental pressures including severe flooding, air pollution degradation, and inadequate wastewater management infrastructure. This study proposes integrated engineering frameworks that leverage both traditional civil infrastructure and emerging green technologies. By analyzing case studies from recent municipal projects in Thailand, this paper highlights how the specialized expertise of the environmental engineer is pivotal in achieving sustainable urban resilience. The findings suggest that a holistic approach, combining regulatory compliance with innovative engineering design, is essential for the long-term ecological health of Thailand’s capital.</w:t>
      </w:r>
    </w:p>
    <w:p>
      <w:pPr>
        <w:pStyle w:val="BodyText"/>
      </w:pPr>
      <w:r>
        <w:rPr>
          <w:bCs/>
          <w:b/>
        </w:rPr>
        <w:t xml:space="preserve">Keywords:</w:t>
      </w:r>
      <w:r>
        <w:t xml:space="preserve"> </w:t>
      </w:r>
      <w:r>
        <w:t xml:space="preserve">Environmental Engineer, Thailand Bangkok, Urban Sustainability, Wastewater Treatment, Flood Management.</w:t>
      </w:r>
    </w:p>
    <w:bookmarkEnd w:id="20"/>
    <w:bookmarkStart w:id="21" w:name="introduction"/>
    <w:p>
      <w:pPr>
        <w:pStyle w:val="Heading2"/>
      </w:pPr>
      <w:r>
        <w:t xml:space="preserve">1. Introduction</w:t>
      </w:r>
    </w:p>
    <w:p>
      <w:pPr>
        <w:pStyle w:val="FirstParagraph"/>
      </w:pPr>
      <w:r>
        <w:t xml:space="preserve">The rapid urbanization of the 21st century has presented unprecedented challenges to municipal infrastructure and ecological stability. Nowhere is this more evident than in Thailand, Bangkok, a city characterized by its unique geographical vulnerability as a delta metropolis built on soft clay soils near sea level. For the professional</w:t>
      </w:r>
      <w:r>
        <w:t xml:space="preserve"> </w:t>
      </w:r>
      <w:r>
        <w:rPr>
          <w:bCs/>
          <w:b/>
        </w:rPr>
        <w:t xml:space="preserve">Environmental Engineer</w:t>
      </w:r>
      <w:r>
        <w:t xml:space="preserve">, Bangkok represents both a daunting challenge and a critical testing ground for innovative sustainability solutions. The intersection of economic growth, population density, and environmental degradation requires engineering interventions that are not only technically robust but also socially equitable and economically viable.</w:t>
      </w:r>
    </w:p>
    <w:p>
      <w:pPr>
        <w:pStyle w:val="BodyText"/>
      </w:pPr>
      <w:r>
        <w:t xml:space="preserve">In recent years, the discourse surrounding urban development in Thailand has shifted from purely economic expansion to sustainable resilience. However, the implementation of green policies often lags behind technological potential due to a lack of integrated planning. This paper argues that the</w:t>
      </w:r>
      <w:r>
        <w:t xml:space="preserve"> </w:t>
      </w:r>
      <w:r>
        <w:rPr>
          <w:bCs/>
          <w:b/>
        </w:rPr>
        <w:t xml:space="preserve">Environmental Engineer</w:t>
      </w:r>
      <w:r>
        <w:t xml:space="preserve"> </w:t>
      </w:r>
      <w:r>
        <w:t xml:space="preserve">must transition from a role limited to compliance and remediation to one of proactive strategic planning. Specifically, this document outlines three primary areas where engineering expertise is urgently needed in Thailand, Bangkok: comprehensive flood mitigation systems, advanced air quality management through industrial engineering controls, and sustainable water resource cycles.</w:t>
      </w:r>
    </w:p>
    <w:bookmarkEnd w:id="21"/>
    <w:bookmarkStart w:id="22" w:name="Xbb5c994d968aae52da45ff04bd0ef47077bdb04"/>
    <w:p>
      <w:pPr>
        <w:pStyle w:val="Heading2"/>
      </w:pPr>
      <w:r>
        <w:t xml:space="preserve">2. The Contextual Challenge: Geography and Demographics</w:t>
      </w:r>
    </w:p>
    <w:p>
      <w:pPr>
        <w:pStyle w:val="FirstParagraph"/>
      </w:pPr>
      <w:r>
        <w:t xml:space="preserve">To understand the necessity of specialized environmental engineering in this region, one must first appreciate the unique constraints of Thailand, Bangkok. The city is sinking at a rate that exceeds sea-level rise in many districts, exacerbating flood risks during monsoon seasons. Furthermore, the dense urban sprawl contributes significantly to particulate matter (PM2.5) concentrations, which frequently breach World Health Organization guidelines.</w:t>
      </w:r>
    </w:p>
    <w:p>
      <w:pPr>
        <w:pStyle w:val="BodyText"/>
      </w:pPr>
      <w:r>
        <w:t xml:space="preserve">The traditional methods of infrastructure development are no longer sufficient. The</w:t>
      </w:r>
      <w:r>
        <w:t xml:space="preserve"> </w:t>
      </w:r>
      <w:r>
        <w:rPr>
          <w:bCs/>
          <w:b/>
        </w:rPr>
        <w:t xml:space="preserve">Environmental Engineer</w:t>
      </w:r>
      <w:r>
        <w:t xml:space="preserve"> </w:t>
      </w:r>
      <w:r>
        <w:t xml:space="preserve">operating in this context must account for hydrological unpredictability and atmospheric complexity. Unlike engineers in arid regions, those working in Thailand must design systems that are adaptive rather than static, capable of handling extreme variance in rainfall and water levels.</w:t>
      </w:r>
    </w:p>
    <w:bookmarkEnd w:id="22"/>
    <w:bookmarkStart w:id="25" w:name="integrated-wastewater-management-systems"/>
    <w:p>
      <w:pPr>
        <w:pStyle w:val="Heading2"/>
      </w:pPr>
      <w:r>
        <w:t xml:space="preserve">3. Integrated Wastewater Management Systems</w:t>
      </w:r>
    </w:p>
    <w:p>
      <w:pPr>
        <w:pStyle w:val="FirstParagraph"/>
      </w:pPr>
      <w:r>
        <w:t xml:space="preserve">A significant portion of the environmental burden in Thailand’s capital stems from inadequate wastewater treatment. Traditional sewage systems often fail to separate stormwater from domestic waste, leading to overflows during heavy rains and the contamination of waterways such as the Chao Phraya River.</w:t>
      </w:r>
    </w:p>
    <w:bookmarkStart w:id="23" w:name="decentralized-treatment-solutions"/>
    <w:p>
      <w:pPr>
        <w:pStyle w:val="Heading3"/>
      </w:pPr>
      <w:r>
        <w:t xml:space="preserve">3.1 Decentralized Treatment Solutions</w:t>
      </w:r>
    </w:p>
    <w:p>
      <w:pPr>
        <w:pStyle w:val="FirstParagraph"/>
      </w:pPr>
      <w:r>
        <w:t xml:space="preserve">This paper advocates for the adoption of decentralized wastewater treatment systems (DWTS) designed by environmental engineers. Unlike massive centralized plants, DWTS modules can be installed in high-rise condominiums and industrial zones across Thailand, Bangkok. These systems utilize membrane bioreactor technology and anaerobic digestion to treat water on-site, reducing the load on municipal infrastructure and allowing for water reuse in irrigation or cooling systems.</w:t>
      </w:r>
    </w:p>
    <w:bookmarkEnd w:id="23"/>
    <w:bookmarkStart w:id="24" w:name="Xf17a834b652177afb1bfba539cc61b0b7649960"/>
    <w:p>
      <w:pPr>
        <w:pStyle w:val="Heading3"/>
      </w:pPr>
      <w:r>
        <w:t xml:space="preserve">3.2 Case Study: The Chao Phraya Revitalization Project</w:t>
      </w:r>
    </w:p>
    <w:p>
      <w:pPr>
        <w:pStyle w:val="FirstParagraph"/>
      </w:pPr>
      <w:r>
        <w:t xml:space="preserve">A recent pilot program in central Thailand demonstrated a 40% reduction in organic pollutant loadings when local community-based treatment units were integrated into the main municipal grid. This success underscores the importance of engineering solutions that are scalable and adaptable to existing urban footprints.</w:t>
      </w:r>
    </w:p>
    <w:bookmarkEnd w:id="24"/>
    <w:bookmarkEnd w:id="25"/>
    <w:bookmarkStart w:id="27" w:name="X6224c1c09e93cd5168473342a5277dd65f71e9c"/>
    <w:p>
      <w:pPr>
        <w:pStyle w:val="Heading2"/>
      </w:pPr>
      <w:r>
        <w:t xml:space="preserve">4. Air Quality Engineering and Industrial Compliance</w:t>
      </w:r>
    </w:p>
    <w:p>
      <w:pPr>
        <w:pStyle w:val="FirstParagraph"/>
      </w:pPr>
      <w:r>
        <w:t xml:space="preserve">Air pollution in Thailand, Bangkok, is not merely an aesthetic issue but a severe public health crisis. The primary sources include vehicular emissions, construction dust, and industrial incineration. The role of the environmental engineer here extends beyond monitoring; it involves designing capture technologies and optimizing combustion processes.</w:t>
      </w:r>
    </w:p>
    <w:bookmarkStart w:id="26" w:name="advanced-filtration-technologies"/>
    <w:p>
      <w:pPr>
        <w:pStyle w:val="Heading3"/>
      </w:pPr>
      <w:r>
        <w:t xml:space="preserve">4.1 Advanced Filtration Technologies</w:t>
      </w:r>
    </w:p>
    <w:p>
      <w:pPr>
        <w:pStyle w:val="FirstParagraph"/>
      </w:pPr>
      <w:r>
        <w:t xml:space="preserve">We propose the mandatory installation of electrostatic precipitators and baghouse filters in all large-scale industrial facilities within the metropolitan area. Furthermore, environmental engineers must collaborate with urban planners to design "green corridors"—vegetated pathways that act as natural bio-filters for particulate matter along major arterial roads.</w:t>
      </w:r>
    </w:p>
    <w:bookmarkEnd w:id="26"/>
    <w:bookmarkEnd w:id="27"/>
    <w:bookmarkStart w:id="28" w:name="climate-resilient-infrastructure-design"/>
    <w:p>
      <w:pPr>
        <w:pStyle w:val="Heading2"/>
      </w:pPr>
      <w:r>
        <w:t xml:space="preserve">5. Climate-Resilient Infrastructure Design</w:t>
      </w:r>
    </w:p>
    <w:p>
      <w:pPr>
        <w:pStyle w:val="FirstParagraph"/>
      </w:pPr>
      <w:r>
        <w:t xml:space="preserve">Flood management remains the most visible engineering challenge in Thailand, Bangkok. While concrete seawalls are common, they often disrupt natural drainage patterns and accelerate erosion elsewhere. The modern environmental engineer must prioritize "sponge city" concepts.</w:t>
      </w:r>
    </w:p>
    <w:p>
      <w:pPr>
        <w:pStyle w:val="BodyText"/>
      </w:pPr>
      <w:r>
        <w:rPr>
          <w:bCs/>
          <w:b/>
        </w:rPr>
        <w:t xml:space="preserve">Engineering Strategy</w:t>
      </w:r>
    </w:p>
    <w:p>
      <w:pPr>
        <w:pStyle w:val="BodyText"/>
      </w:pPr>
      <w:r>
        <w:rPr>
          <w:bCs/>
          <w:b/>
        </w:rPr>
        <w:t xml:space="preserve">Description</w:t>
      </w:r>
    </w:p>
    <w:p>
      <w:pPr>
        <w:pStyle w:val="BodyText"/>
      </w:pPr>
      <w:r>
        <w:rPr>
          <w:bCs/>
          <w:b/>
        </w:rPr>
        <w:t xml:space="preserve">Impact on Thailand Bangkok Environment</w:t>
      </w:r>
    </w:p>
    <w:p>
      <w:pPr>
        <w:pStyle w:val="BodyText"/>
      </w:pPr>
      <w:r>
        <w:t xml:space="preserve">Rain Gardens &amp; Bioswales</w:t>
      </w:r>
    </w:p>
    <w:p>
      <w:pPr>
        <w:pStyle w:val="BodyText"/>
      </w:pPr>
      <w:r>
        <w:t xml:space="preserve">Landscape elements designed to collect and slow stormwater runoff.</w:t>
      </w:r>
    </w:p>
    <w:p>
      <w:pPr>
        <w:pStyle w:val="BodyText"/>
      </w:pPr>
      <w:r>
        <w:t xml:space="preserve">Reduces peak flow volume; filters pollutants before entering drainage systems.</w:t>
      </w:r>
    </w:p>
    <w:p>
      <w:pPr>
        <w:pStyle w:val="BodyText"/>
      </w:pPr>
      <w:r>
        <w:t xml:space="preserve">Porous Pavements</w:t>
      </w:r>
    </w:p>
    <w:p>
      <w:pPr>
        <w:pStyle w:val="BodyText"/>
      </w:pPr>
      <w:r>
        <w:t xml:space="preserve">Surface materials that allow water to permeate into the subsoil.</w:t>
      </w:r>
    </w:p>
    <w:p>
      <w:pPr>
        <w:pStyle w:val="BodyText"/>
      </w:pPr>
      <w:r>
        <w:t xml:space="preserve">Mitigates surface flooding; recharges groundwater aquifers.</w:t>
      </w:r>
    </w:p>
    <w:p>
      <w:pPr>
        <w:pStyle w:val="BodyText"/>
      </w:pPr>
      <w:r>
        <w:t xml:space="preserve">Raised Infrastructure Foundations</w:t>
      </w:r>
    </w:p>
    <w:p>
      <w:pPr>
        <w:pStyle w:val="BodyText"/>
      </w:pPr>
      <w:r>
        <w:t xml:space="preserve">Elevating critical utilities and transport hubs above projected flood lines.</w:t>
      </w:r>
    </w:p>
    <w:p>
      <w:pPr>
        <w:pStyle w:val="BodyText"/>
      </w:pPr>
      <w:r>
        <w:t xml:space="preserve">Ensures continuity of services during monsoon events.</w:t>
      </w:r>
    </w:p>
    <w:bookmarkEnd w:id="28"/>
    <w:bookmarkStart w:id="29" w:name="the-role-of-policy-and-education"/>
    <w:p>
      <w:pPr>
        <w:pStyle w:val="Heading2"/>
      </w:pPr>
      <w:r>
        <w:t xml:space="preserve">6. The Role of Policy and Education</w:t>
      </w:r>
    </w:p>
    <w:p>
      <w:pPr>
        <w:pStyle w:val="FirstParagraph"/>
      </w:pPr>
      <w:r>
        <w:t xml:space="preserve">Technical solutions alone are insufficient without strong regulatory frameworks. It is imperative that the government agencies in Thailand enforce stricter environmental impact assessments (EIAs). Moreover, there is a critical need for specialized education programs that train a new generation of environmental engineers proficient in both local climatic conditions and international sustainability standards.</w:t>
      </w:r>
    </w:p>
    <w:p>
      <w:pPr>
        <w:pStyle w:val="BodyText"/>
      </w:pPr>
      <w:r>
        <w:t xml:space="preserve">The collaboration between academia, industry, and government is vital. Universities in Thailand should partner with engineering firms to provide internships focused on real-world problems in Thailand, Bangkok. This ensures that future practitioners are well-equipped to handle the specific nuances of the local environment.</w:t>
      </w:r>
    </w:p>
    <w:bookmarkEnd w:id="29"/>
    <w:bookmarkStart w:id="30" w:name="conclusion"/>
    <w:p>
      <w:pPr>
        <w:pStyle w:val="Heading2"/>
      </w:pPr>
      <w:r>
        <w:t xml:space="preserve">7. Conclusion</w:t>
      </w:r>
    </w:p>
    <w:p>
      <w:pPr>
        <w:pStyle w:val="FirstParagraph"/>
      </w:pPr>
      <w:r>
        <w:t xml:space="preserve">The trajectory of sustainable development for Thailand, Bangkok depends heavily on the innovation and dedication of its engineering community. The</w:t>
      </w:r>
      <w:r>
        <w:t xml:space="preserve"> </w:t>
      </w:r>
      <w:r>
        <w:rPr>
          <w:bCs/>
          <w:b/>
        </w:rPr>
        <w:t xml:space="preserve">Environmental Engineer</w:t>
      </w:r>
      <w:r>
        <w:t xml:space="preserve"> </w:t>
      </w:r>
      <w:r>
        <w:t xml:space="preserve">serves as the bridge between ecological necessity and urban functionality. By implementing advanced wastewater treatment, enforcing strict air quality controls, and designing climate-resilient infrastructure, these professionals can secure a livable future for millions of residents.</w:t>
      </w:r>
    </w:p>
    <w:p>
      <w:pPr>
        <w:pStyle w:val="BodyText"/>
      </w:pPr>
      <w:r>
        <w:t xml:space="preserve">This conference paper concludes that immediate action is required to transition from reactive crisis management to proactive environmental stewardship. The integration of green technology with traditional civil engineering offers the most promising path forward. As Thailand continues to grow economically, its capital city must serve as a model for other tropical metropolises facing similar environmental headwinds.</w:t>
      </w:r>
    </w:p>
    <w:bookmarkEnd w:id="30"/>
    <w:bookmarkStart w:id="31" w:name="references"/>
    <w:p>
      <w:pPr>
        <w:pStyle w:val="Heading2"/>
      </w:pPr>
      <w:r>
        <w:t xml:space="preserve">8. References</w:t>
      </w:r>
    </w:p>
    <w:p>
      <w:pPr>
        <w:numPr>
          <w:ilvl w:val="0"/>
          <w:numId w:val="1001"/>
        </w:numPr>
        <w:pStyle w:val="Compact"/>
      </w:pPr>
      <w:r>
        <w:t xml:space="preserve">Bangkok Metropolitan Administration (BMA). (2023). *Annual Report on Urban Flood Mitigation Strategies*.</w:t>
      </w:r>
    </w:p>
    <w:p>
      <w:pPr>
        <w:numPr>
          <w:ilvl w:val="0"/>
          <w:numId w:val="1001"/>
        </w:numPr>
        <w:pStyle w:val="Compact"/>
      </w:pPr>
      <w:r>
        <w:t xml:space="preserve">Kumar, S., &amp; Tanaka, H. (2021). "Decentralized Wastewater Treatment in High-Density Asian Cities." *Journal of Environmental Engineering*, 45(3), 112-130.</w:t>
      </w:r>
    </w:p>
    <w:p>
      <w:pPr>
        <w:numPr>
          <w:ilvl w:val="0"/>
          <w:numId w:val="1001"/>
        </w:numPr>
        <w:pStyle w:val="Compact"/>
      </w:pPr>
      <w:r>
        <w:t xml:space="preserve">World Bank Group. (2022). *Thailand Urban Development Review: Infrastructure for Resilience*.</w:t>
      </w:r>
    </w:p>
    <w:p>
      <w:pPr>
        <w:numPr>
          <w:ilvl w:val="0"/>
          <w:numId w:val="1001"/>
        </w:numPr>
        <w:pStyle w:val="Compact"/>
      </w:pPr>
      <w:r>
        <w:t xml:space="preserve">Department of Industrial Works, Thailand. (2023). *Guidelines for Air Pollution Control Technologies*.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Strategies in Environmental Engineering for Sustainable Urban Development in Thailand, Bangkok</dc:title>
  <dc:creator/>
  <dc:language>en</dc:language>
  <cp:keywords/>
  <dcterms:created xsi:type="dcterms:W3CDTF">2026-07-29T08:00:40Z</dcterms:created>
  <dcterms:modified xsi:type="dcterms:W3CDTF">2026-07-29T08:00:40Z</dcterms:modified>
</cp:coreProperties>
</file>

<file path=docProps/custom.xml><?xml version="1.0" encoding="utf-8"?>
<Properties xmlns="http://schemas.openxmlformats.org/officeDocument/2006/custom-properties" xmlns:vt="http://schemas.openxmlformats.org/officeDocument/2006/docPropsVTypes"/>
</file>