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Environmental</w:t>
      </w:r>
      <w:r>
        <w:t xml:space="preserve"> </w:t>
      </w:r>
      <w:r>
        <w:t xml:space="preserve">Engineer</w:t>
      </w:r>
      <w:r>
        <w:t xml:space="preserve"> </w:t>
      </w:r>
      <w:r>
        <w:t xml:space="preserve">in</w:t>
      </w:r>
      <w:r>
        <w:t xml:space="preserve"> </w:t>
      </w:r>
      <w:r>
        <w:t xml:space="preserve">United</w:t>
      </w:r>
      <w:r>
        <w:t xml:space="preserve"> </w:t>
      </w:r>
      <w:r>
        <w:t xml:space="preserve">Kingdom</w:t>
      </w:r>
      <w:r>
        <w:t xml:space="preserve"> </w:t>
      </w:r>
      <w:r>
        <w:t xml:space="preserve">London</w:t>
      </w:r>
    </w:p>
    <w:p>
      <w:pPr>
        <w:pStyle w:val="FirstParagraph"/>
      </w:pPr>
      <w:r>
        <w:t xml:space="preserve">```html</w:t>
      </w:r>
    </w:p>
    <w:bookmarkStart w:id="28" w:name="Xbdf99394ceb0b3c6ef504a4b29557a9a920537e"/>
    <w:p>
      <w:pPr>
        <w:pStyle w:val="Heading1"/>
      </w:pPr>
      <w:r>
        <w:t xml:space="preserve">Sustainable Urban Infrastructure: The Critical Role of the Environmental Engineer in United Kingdom London</w:t>
      </w:r>
    </w:p>
    <w:p>
      <w:pPr>
        <w:pStyle w:val="FirstParagraph"/>
      </w:pPr>
      <w:r>
        <w:t xml:space="preserve">Author Name</w:t>
      </w:r>
      <w:r>
        <w:br/>
      </w:r>
      <w:r>
        <w:t xml:space="preserve">Institutional Affiliation</w:t>
      </w:r>
      <w:r>
        <w:br/>
      </w:r>
      <w:r>
        <w:t xml:space="preserve">Date: October 2023</w:t>
      </w:r>
    </w:p>
    <w:p>
      <w:pPr>
        <w:pStyle w:val="BodyText"/>
      </w:pPr>
      <w:r>
        <w:rPr>
          <w:bCs/>
          <w:b/>
        </w:rPr>
        <w:t xml:space="preserve">Abstract:</w:t>
      </w:r>
      <w:r>
        <w:br/>
      </w:r>
      <w:r>
        <w:t xml:space="preserve">As major global metropolitan centers face the dual pressures of rapid urbanization and climate change, the demand for specialized technical expertise has never been higher. This conference paper explores the multifaceted role of the Environmental Engineer within the unique context of United Kingdom London. We analyze how these professionals contribute to water resource management, air quality improvement, waste reduction strategies, and green infrastructure development. By examining case studies from recent London-based projects, this document highlights how environmental engineering serves as a cornerstone for achieving net-zero emissions targets and ensuring public health resilience in one of the world’s most dense urban environments.</w:t>
      </w:r>
    </w:p>
    <w:bookmarkStart w:id="20" w:name="introduction"/>
    <w:p>
      <w:pPr>
        <w:pStyle w:val="Heading2"/>
      </w:pPr>
      <w:r>
        <w:t xml:space="preserve">1. Introduction</w:t>
      </w:r>
    </w:p>
    <w:p>
      <w:pPr>
        <w:pStyle w:val="FirstParagraph"/>
      </w:pPr>
      <w:r>
        <w:t xml:space="preserve">The city of London, with its rich historical legacy and bustling modern economy, stands at a critical juncture in environmental sustainability. As the capital of the United Kingdom, London is not only a global financial hub but also a primary testing ground for innovative urban ecological solutions. The concept of the Environmental Engineer has evolved significantly over the past few decades, shifting from mere pollution control to holistic ecosystem management and climate adaptation planning.</w:t>
      </w:r>
    </w:p>
    <w:p>
      <w:pPr>
        <w:pStyle w:val="BodyText"/>
      </w:pPr>
      <w:r>
        <w:t xml:space="preserve">In this paper, we examine how the Environmental Engineer acts as a pivotal agent of change in United Kingdom London. The complexities of managing infrastructure for over nine million residents, combined with the specific geographical challenges posed by the River Thames and historical industrial legacy, require sophisticated engineering approaches. This document aims to elucidate these challenges and present the strategic interventions employed by environmental engineers to create a sustainable future for London.</w:t>
      </w:r>
    </w:p>
    <w:bookmarkEnd w:id="20"/>
    <w:bookmarkStart w:id="21" w:name="X5ba03cf0d6065fd62d89a435b632c21ae30f746"/>
    <w:p>
      <w:pPr>
        <w:pStyle w:val="Heading2"/>
      </w:pPr>
      <w:r>
        <w:t xml:space="preserve">2. Water Resource Management in a Historic Metropolis</w:t>
      </w:r>
    </w:p>
    <w:p>
      <w:pPr>
        <w:pStyle w:val="FirstParagraph"/>
      </w:pPr>
      <w:r>
        <w:t xml:space="preserve">Water management is perhaps the most visible domain of environmental engineering in London. The city’s aging Victorian sewerage system, while historically impressive, struggles to cope with modern stormwater volumes exacerbated by climate change-induced heavy rainfall events. Environmental engineers in United Kingdom London are currently leading the charge in implementing Sustainable Urban Drainage Systems (SUDS). These systems mimic natural drainage processes to manage runoff more effectively, reducing the risk of flooding and pollution entering the Thames.</w:t>
      </w:r>
    </w:p>
    <w:p>
      <w:pPr>
        <w:pStyle w:val="BodyText"/>
      </w:pPr>
      <w:r>
        <w:t xml:space="preserve">Furthermore, the Thames Tideway Tunnel project, often referred to as London's "super sewer," represents a monumental feat of environmental engineering. Engineers have designed this infrastructure to capture excessive wastewater that previously overflows into the river during storms. This initiative underscores the critical importance of proactive planning by Environmental Engineers to protect water quality and biodiversity in one of Europe’s most significant urban rivers.</w:t>
      </w:r>
    </w:p>
    <w:bookmarkEnd w:id="21"/>
    <w:bookmarkStart w:id="22" w:name="air-quality-and-climate-resilience"/>
    <w:p>
      <w:pPr>
        <w:pStyle w:val="Heading2"/>
      </w:pPr>
      <w:r>
        <w:t xml:space="preserve">3. Air Quality and Climate Resilience</w:t>
      </w:r>
    </w:p>
    <w:p>
      <w:pPr>
        <w:pStyle w:val="FirstParagraph"/>
      </w:pPr>
      <w:r>
        <w:t xml:space="preserve">Air pollution remains a pressing health concern in United Kingdom London, particularly with nitrogen dioxide (NO2) levels often exceeding EU limit values. Environmental Engineers are integral to the development of Low Emission Zones (LEZs) and Ultra Low Emission Zones (ULEZ). These initiatives require rigorous monitoring, modeling, and policy advisory roles. Engineers utilize advanced computational fluid dynamics to model pollutant dispersion in dense urban canyons, helping policymakers understand the impact of traffic restrictions.</w:t>
      </w:r>
    </w:p>
    <w:p>
      <w:pPr>
        <w:pStyle w:val="BodyText"/>
      </w:pPr>
      <w:r>
        <w:t xml:space="preserve">Additionally, the transition to renewable energy sources involves environmental engineers assessing the feasibility of green heating systems for historic buildings. Retrofitting old properties with heat pumps and improving thermal efficiency requires a deep understanding of both building physics and environmental impact assessment. By reducing carbon footprints at the building level, these engineers contribute directly to London’s commitment to becoming a net-zero city by 2030.</w:t>
      </w:r>
    </w:p>
    <w:bookmarkEnd w:id="22"/>
    <w:bookmarkStart w:id="23" w:name="X4debef81f4b0bf7d6f0d95b07de340de57d3df6"/>
    <w:p>
      <w:pPr>
        <w:pStyle w:val="Heading2"/>
      </w:pPr>
      <w:r>
        <w:t xml:space="preserve">4. Waste Management and the Circular Economy</w:t>
      </w:r>
    </w:p>
    <w:p>
      <w:pPr>
        <w:pStyle w:val="FirstParagraph"/>
      </w:pPr>
      <w:r>
        <w:t xml:space="preserve">The management of waste in a city as populous as London is a logistical and environmental challenge. Environmental Engineers are moving beyond traditional landfill models toward circular economy principles. In United Kingdom London, this involves designing facilities for energy recovery from waste (EfW) that minimize emissions while maximizing electricity generation.</w:t>
      </w:r>
    </w:p>
    <w:p>
      <w:pPr>
        <w:pStyle w:val="BodyText"/>
      </w:pPr>
      <w:r>
        <w:t xml:space="preserve">Recent innovations include the development of anaerobic digestion plants that convert organic waste into biogas and fertilizer. This process not only reduces methane emissions from landfills but also provides a renewable energy source. Furthermore, engineers are working on smart waste collection systems that use IoT sensors to optimize collection routes, reducing fuel consumption and associated greenhouse gas emissions. These technological integrations demonstrate how environmental engineering is modernizing urban services.</w:t>
      </w:r>
    </w:p>
    <w:bookmarkEnd w:id="23"/>
    <w:bookmarkStart w:id="24" w:name="green-infrastructure-and-biodiversity"/>
    <w:p>
      <w:pPr>
        <w:pStyle w:val="Heading2"/>
      </w:pPr>
      <w:r>
        <w:t xml:space="preserve">5. Green Infrastructure and Biodiversity</w:t>
      </w:r>
    </w:p>
    <w:p>
      <w:pPr>
        <w:pStyle w:val="FirstParagraph"/>
      </w:pPr>
      <w:r>
        <w:t xml:space="preserve">Beyond technical infrastructure, Environmental Engineers in London are increasingly focused on green infrastructure. This includes the design of green roofs, vertical gardens, and urban wetlands that provide habitat for wildlife while offering cooling effects to mitigate the urban heat island effect.</w:t>
      </w:r>
    </w:p>
    <w:p>
      <w:pPr>
        <w:pStyle w:val="BodyText"/>
      </w:pPr>
      <w:r>
        <w:t xml:space="preserve">The integration of nature-based solutions is a key theme in current London planning policies. Engineers collaborate with landscape architects to ensure that these green spaces are structurally sound and ecologically functional. For instance, the restoration of waterways like the Fleet River involves complex engineering tasks to daylight buried streams, thereby restoring natural habitats and enhancing flood resilience. These projects illustrate the interdisciplinary nature of modern environmental engineering.</w:t>
      </w:r>
    </w:p>
    <w:bookmarkEnd w:id="24"/>
    <w:bookmarkStart w:id="25" w:name="Xf8c719d2ef2d44dc8d18bff52a09f4554478458"/>
    <w:p>
      <w:pPr>
        <w:pStyle w:val="Heading2"/>
      </w:pPr>
      <w:r>
        <w:t xml:space="preserve">6. Regulatory Frameworks and Professional Standards</w:t>
      </w:r>
    </w:p>
    <w:p>
      <w:pPr>
        <w:pStyle w:val="FirstParagraph"/>
      </w:pPr>
      <w:r>
        <w:t xml:space="preserve">The work of Environmental Engineers in United Kingdom London is guided by strict regulatory frameworks, including those set by the Environment Agency and local borough councils. Adherence to standards such as ISO 14001 (Environmental Management Systems) ensures that projects meet rigorous sustainability criteria.</w:t>
      </w:r>
    </w:p>
    <w:p>
      <w:pPr>
        <w:pStyle w:val="BodyText"/>
      </w:pPr>
      <w:r>
        <w:t xml:space="preserve">Professional bodies like the Chartered Institution of Water and Environmental Management (CIWEM) play a vital role in upholding standards and promoting continuous professional development. Engineers must stay abreast of evolving legislation, such as the UK’s Post-Brexit environmental laws, which aim to exceed previous EU standards in many areas.</w:t>
      </w:r>
    </w:p>
    <w:bookmarkEnd w:id="25"/>
    <w:bookmarkStart w:id="26" w:name="conclusion"/>
    <w:p>
      <w:pPr>
        <w:pStyle w:val="Heading2"/>
      </w:pPr>
      <w:r>
        <w:t xml:space="preserve">7. Conclusion</w:t>
      </w:r>
    </w:p>
    <w:p>
      <w:pPr>
        <w:pStyle w:val="FirstParagraph"/>
      </w:pPr>
      <w:r>
        <w:t xml:space="preserve">In conclusion, the Environmental Engineer plays an indispensable role in shaping the sustainable future of United Kingdom London. From managing complex water systems and improving air quality to advancing waste reduction technologies and integrating green infrastructure, their contributions are vital for public health and environmental preservation.</w:t>
      </w:r>
    </w:p>
    <w:p>
      <w:pPr>
        <w:pStyle w:val="BodyText"/>
      </w:pPr>
      <w:r>
        <w:t xml:space="preserve">As London continues to grow, the challenges will intensify. However, with innovative engineering solutions, robust regulatory frameworks, and a commitment to sustainability, Environmental Engineers will remain at the forefront of creating a resilient city. Future research should focus on the integration of artificial intelligence in predictive environmental modeling and further advancements in decentralized resource recovery systems.</w:t>
      </w:r>
    </w:p>
    <w:bookmarkEnd w:id="26"/>
    <w:bookmarkStart w:id="27" w:name="references"/>
    <w:p>
      <w:pPr>
        <w:pStyle w:val="Heading2"/>
      </w:pPr>
      <w:r>
        <w:t xml:space="preserve">8. References</w:t>
      </w:r>
    </w:p>
    <w:p>
      <w:pPr>
        <w:numPr>
          <w:ilvl w:val="0"/>
          <w:numId w:val="1001"/>
        </w:numPr>
        <w:pStyle w:val="Compact"/>
      </w:pPr>
      <w:r>
        <w:t xml:space="preserve">[1] Greater London Authority. (2018). *The London Environment Strategy*. GLA Publishing.</w:t>
      </w:r>
    </w:p>
    <w:p>
      <w:pPr>
        <w:numPr>
          <w:ilvl w:val="0"/>
          <w:numId w:val="1001"/>
        </w:numPr>
        <w:pStyle w:val="Compact"/>
      </w:pPr>
      <w:r>
        <w:t xml:space="preserve">[2] Environment Agency. (2021). *Water Quality in the Thames Estuary*. EA Reports.</w:t>
      </w:r>
    </w:p>
    <w:p>
      <w:pPr>
        <w:numPr>
          <w:ilvl w:val="0"/>
          <w:numId w:val="1001"/>
        </w:numPr>
        <w:pStyle w:val="Compact"/>
      </w:pPr>
      <w:r>
        <w:t xml:space="preserve">[3] Chartered Institution of Water and Environmental Management. (2020). *Professional Standards for Environmental Engineers*. CIWEM.</w:t>
      </w:r>
    </w:p>
    <w:p>
      <w:pPr>
        <w:numPr>
          <w:ilvl w:val="0"/>
          <w:numId w:val="1001"/>
        </w:numPr>
        <w:pStyle w:val="Compact"/>
      </w:pPr>
      <w:r>
        <w:t xml:space="preserve">[4] UK Government. (2019). *The Twenty Five Year Environment Plan*. Department for Environment, Food and Rural Affairs.</w:t>
      </w:r>
    </w:p>
    <w:p>
      <w:pPr>
        <w:numPr>
          <w:ilvl w:val="0"/>
          <w:numId w:val="1001"/>
        </w:numPr>
        <w:pStyle w:val="Compact"/>
      </w:pPr>
      <w:r>
        <w:t xml:space="preserve">[5] Transport for London. (2023). *Ultra Low Emission Zone Impact Assessment*. TfL Technical Papers.</w:t>
      </w:r>
    </w:p>
    <w:p>
      <w:pPr>
        <w:pStyle w:val="FirstParagraph"/>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Environmental Engineer in United Kingdom London</dc:title>
  <dc:creator/>
  <dc:language>en</dc:language>
  <cp:keywords/>
  <dcterms:created xsi:type="dcterms:W3CDTF">2026-07-29T15:08:43Z</dcterms:created>
  <dcterms:modified xsi:type="dcterms:W3CDTF">2026-07-29T15:08:43Z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