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Southern</w:t>
      </w:r>
      <w:r>
        <w:t xml:space="preserve"> </w:t>
      </w:r>
      <w:r>
        <w:t xml:space="preserve">Cone:</w:t>
      </w:r>
      <w:r>
        <w:t xml:space="preserve"> </w:t>
      </w:r>
      <w:r>
        <w:t xml:space="preserve">Reimagining</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Argentina</w:t>
      </w:r>
      <w:r>
        <w:t xml:space="preserve"> </w:t>
      </w:r>
      <w:r>
        <w:t xml:space="preserve">Buenos</w:t>
      </w:r>
      <w:r>
        <w:t xml:space="preserve"> </w:t>
      </w:r>
      <w:r>
        <w:t xml:space="preserve">Aires</w:t>
      </w:r>
    </w:p>
    <w:bookmarkStart w:id="29" w:name="the-auteur-in-the-southern-cone"/>
    <w:p>
      <w:pPr>
        <w:pStyle w:val="Heading1"/>
      </w:pPr>
      <w:r>
        <w:t xml:space="preserve">The Auteur in the Southern Cone</w:t>
      </w:r>
    </w:p>
    <w:bookmarkStart w:id="20" w:name="X36350c65c45b756ed2563168ddc732f7e08945c"/>
    <w:p>
      <w:pPr>
        <w:pStyle w:val="Heading2"/>
      </w:pPr>
      <w:r>
        <w:t xml:space="preserve">Reimagining the Film Director in Contemporary Argentina Buenos Aires</w:t>
      </w:r>
    </w:p>
    <w:p>
      <w:pPr>
        <w:pStyle w:val="FirstParagraph"/>
      </w:pPr>
      <w:r>
        <w:t xml:space="preserve">Dr. Elena M. Rossi</w:t>
      </w:r>
      <w:r>
        <w:br/>
      </w:r>
      <w:r>
        <w:t xml:space="preserve">Department of Visual Arts and Media Studies</w:t>
      </w:r>
      <w:r>
        <w:br/>
      </w:r>
      <w:r>
        <w:t xml:space="preserve">Universidad de la Plata, Argentina Buenos Aires Contextual Review</w:t>
      </w:r>
    </w:p>
    <w:p>
      <w:pPr>
        <w:pStyle w:val="BodyText"/>
      </w:pPr>
      <w:r>
        <w:rPr>
          <w:bCs/>
          <w:b/>
        </w:rPr>
        <w:t xml:space="preserve">Abstract</w:t>
      </w:r>
      <w:r>
        <w:br/>
      </w:r>
      <w:r>
        <w:t xml:space="preserve">This conference paper explores the evolving role of the Film Director in contemporary cinema, with a specific focus on the vibrant cultural ecosystem of Argentina Buenos Aires. As global cinematic trends shift toward decentralized production and digital democratization, this study analyzes how directors in Argentina Buenos Aires are redefining authorship. By examining recent works from independent and major studio productions, we argue that the modern Film Director in this region is not merely a visual storyteller but a socio-political mediator. The unique atmospheric, historical, and economic conditions of Argentina Buenos Aires provide a distinct backdrop that influences narrative structure, aesthetic choices, and thematic depth.</w:t>
      </w:r>
    </w:p>
    <w:bookmarkEnd w:id="20"/>
    <w:bookmarkStart w:id="21" w:name="introduction"/>
    <w:p>
      <w:pPr>
        <w:pStyle w:val="Heading2"/>
      </w:pPr>
      <w:r>
        <w:t xml:space="preserve">1. Introduction</w:t>
      </w:r>
    </w:p>
    <w:p>
      <w:pPr>
        <w:pStyle w:val="FirstParagraph"/>
      </w:pPr>
      <w:r>
        <w:t xml:space="preserve">The figure of the Film Director has long been synonymous with absolute creative authority, a notion popularized by the French *mise-en-scène* critics of the 1950s. However, in the twenty-first century, this paradigm is undergoing significant transformation. Nowhere is this transformation more palpable than in Latin America, and specifically within the dynamic urban landscape of Argentina Buenos Aires. As a hub for artistic innovation and political discourse, Argentina Buenos Aires serves as a crucible for cinematic experimentation. This paper aims to dissect the specific methodologies employed by directors operating in this city, arguing that their work is intrinsically linked to the local identity while engaging with global postmodern themes.</w:t>
      </w:r>
    </w:p>
    <w:p>
      <w:pPr>
        <w:pStyle w:val="BodyText"/>
      </w:pPr>
      <w:r>
        <w:t xml:space="preserve">The contemporary Film Director must navigate a complex web of funding constraints, digital technological shifts, and audience expectations. In Argentina Buenos Aires, these challenges are compounded by economic volatility and a rich tradition of leftist political engagement in the arts. Consequently, the director’s role expands beyond technical execution to include that of an activist-curator, blending aesthetic rigor with social commentary.</w:t>
      </w:r>
    </w:p>
    <w:bookmarkEnd w:id="21"/>
    <w:bookmarkStart w:id="22" w:name="X82c2061e33c17c1ae352cf9bc339ee2ce345f37"/>
    <w:p>
      <w:pPr>
        <w:pStyle w:val="Heading2"/>
      </w:pPr>
      <w:r>
        <w:t xml:space="preserve">2. The Legacy of the Golden Age and Its Discontents</w:t>
      </w:r>
    </w:p>
    <w:p>
      <w:pPr>
        <w:pStyle w:val="FirstParagraph"/>
      </w:pPr>
      <w:r>
        <w:t xml:space="preserve">To understand the current state of cinema in Argentina Buenos Aires, one must acknowledge the shadow cast by its golden ages. From the melodramas of the mid-20th century to the raw realism of *Nueve Reinas* (Nine Queens) and *El Secreto de Sus Ojos* (The Secret in Their Eyes), Argentine directors have established a global reputation for narrative sophistication. However, today’s Film Director is often reacting against or reinterpreting these legacies rather than simply replicating them.</w:t>
      </w:r>
    </w:p>
    <w:p>
      <w:pPr>
        <w:pStyle w:val="BodyText"/>
      </w:pPr>
      <w:r>
        <w:t xml:space="preserve">Recent films emerging from Argentina Buenos Aires exhibit a fragmentation of narrative structure that mirrors the fragmented social reality of the city itself. Directors are increasingly utilizing non-linear storytelling, unreliable narrators, and ambiguous endings. This stylistic choice is not merely an aesthetic preference but a reflection of the collective consciousness in Argentina Buenos Aires, where history is often subject to multiple interpretations and political revisionism.</w:t>
      </w:r>
    </w:p>
    <w:bookmarkEnd w:id="22"/>
    <w:bookmarkStart w:id="23" w:name="Xb9e37ebb8404932f0bafa2923a6da2d5c31bba8"/>
    <w:p>
      <w:pPr>
        <w:pStyle w:val="Heading2"/>
      </w:pPr>
      <w:r>
        <w:t xml:space="preserve">3. Digital Democratization and the Indie Scene</w:t>
      </w:r>
    </w:p>
    <w:p>
      <w:pPr>
        <w:pStyle w:val="FirstParagraph"/>
      </w:pPr>
      <w:r>
        <w:t xml:space="preserve">The rise of digital technology has democratized filmmaking, allowing a new generation of Film Directors in Argentina Buenos Aires to bypass traditional studio gatekeepers. Neighborhoods like Villa Crespo and Palermo have become incubators for indie cinema, where low-budget productions often boast higher creative risk-taking than their corporate counterparts. This shift has empowered directors to tackle marginalized voices—such as transgender narratives, rural-to-urban migration stories, and indigenous perspectives—that were historically excluded from mainstream Argentine cinema.</w:t>
      </w:r>
    </w:p>
    <w:p>
      <w:pPr>
        <w:pStyle w:val="BodyText"/>
      </w:pPr>
      <w:r>
        <w:t xml:space="preserve">In this context, the definition of a successful Film Director is changing. It is no longer solely about box office returns or international festival laurels (though these remain important). Instead, success in Argentina Buenos Aires is increasingly measured by social impact and community engagement. Directors are utilizing platforms like streaming services to reach niche audiences globally, thereby decoupling their artistic output from the immediate economic fluctuations of the local market.</w:t>
      </w:r>
    </w:p>
    <w:bookmarkEnd w:id="23"/>
    <w:bookmarkStart w:id="24" w:name="Xd74f2a41d0bef4df233d812dd0ead2ddcade0fa"/>
    <w:p>
      <w:pPr>
        <w:pStyle w:val="Heading2"/>
      </w:pPr>
      <w:r>
        <w:t xml:space="preserve">4. Visual Aesthetics: The Architecture of Melancholy</w:t>
      </w:r>
    </w:p>
    <w:p>
      <w:pPr>
        <w:pStyle w:val="FirstParagraph"/>
      </w:pPr>
      <w:r>
        <w:t xml:space="preserve">A distinct visual language has emerged among directors working in Argentina Buenos Aires, characterized by a specific use of light and urban space. The city’s architecture, a blend of French Belle Époque elegance and decaying modernist structures, provides a unique canvas. Directors often employ long takes and static camera angles to emphasize the isolation of individuals within the metropolis.</w:t>
      </w:r>
    </w:p>
    <w:p>
      <w:pPr>
        <w:pStyle w:val="BodyText"/>
      </w:pPr>
      <w:r>
        <w:t xml:space="preserve">This aesthetic, often described as "urban melancholy," serves as a counterpoint to the frenetic energy of Buenos Aires’ nightlife and street life. By contrasting these elements, Film Directors create a tension that defines much of contemporary Argentine cinema. For instance, the use of natural lighting in narrow alleyways or the depiction of rain-soaked streets in La Boca are not just atmospheric choices; they are narrative devices that externalize internal character conflicts.</w:t>
      </w:r>
    </w:p>
    <w:bookmarkEnd w:id="24"/>
    <w:bookmarkStart w:id="25" w:name="X0af2a9cba998ca0fa25b10ad4a9d9688e8cb1f1"/>
    <w:p>
      <w:pPr>
        <w:pStyle w:val="Heading2"/>
      </w:pPr>
      <w:r>
        <w:t xml:space="preserve">5. Socio-Political Engagement as a Directorial Tool</w:t>
      </w:r>
    </w:p>
    <w:p>
      <w:pPr>
        <w:pStyle w:val="FirstParagraph"/>
      </w:pPr>
      <w:r>
        <w:t xml:space="preserve">In Argentina Buenos Aires, art and politics are inextricably linked. The legacy of the dictatorship and the subsequent democratic struggles mean that Film Directors often bear a moral responsibility to address historical memory. This is evident in documentaries and fictional narratives alike that explore themes of state terrorism, human rights violations, and economic crises like those of 2001.</w:t>
      </w:r>
    </w:p>
    <w:p>
      <w:pPr>
        <w:pStyle w:val="BodyText"/>
      </w:pPr>
      <w:r>
        <w:t xml:space="preserve">However, contemporary directors are moving away from didactic storytelling. Instead, they employ subtlety and allegory to engage with political trauma. This approach allows for a more universal resonance while maintaining local specificity. The Film Director thus becomes a mediator between the private sphere of memory and the public sphere of history, facilitating a dialogue that is essential for societal healing in Argentina Buenos Aires.</w:t>
      </w:r>
    </w:p>
    <w:bookmarkEnd w:id="25"/>
    <w:bookmarkStart w:id="26" w:name="globalization-vs.-local-identity"/>
    <w:p>
      <w:pPr>
        <w:pStyle w:val="Heading2"/>
      </w:pPr>
      <w:r>
        <w:t xml:space="preserve">6. Globalization vs. Local Identity</w:t>
      </w:r>
    </w:p>
    <w:p>
      <w:pPr>
        <w:pStyle w:val="FirstParagraph"/>
      </w:pPr>
      <w:r>
        <w:t xml:space="preserve">A critical challenge for any Film Director today is balancing global appeal with local authenticity. In Argentina Buenos Aires, this balance is delicate. While international co-productions offer larger budgets and wider distribution, there is a risk of homogenizing the narrative to suit foreign tastes. Recent trends suggest a "glocal" approach: stories that are deeply rooted in the specific dialects, customs, and conflicts of Argentina Buenos Aires but structured in ways that resonate with international festival audiences.</w:t>
      </w:r>
    </w:p>
    <w:p>
      <w:pPr>
        <w:pStyle w:val="BodyText"/>
      </w:pPr>
      <w:r>
        <w:t xml:space="preserve">Directors are increasingly collaborating across borders, bringing international cinematographers and editors to work on local projects. This cross-pollination enriches the visual vocabulary of Argentine cinema while maintaining its narrative soul. The result is a cinematic language that is distinctly Argentine yet universally comprehensible, positioning Argentina Buenos Aires as a key player in the global film community.</w:t>
      </w:r>
    </w:p>
    <w:bookmarkEnd w:id="26"/>
    <w:bookmarkStart w:id="27" w:name="conclusion"/>
    <w:p>
      <w:pPr>
        <w:pStyle w:val="Heading2"/>
      </w:pPr>
      <w:r>
        <w:t xml:space="preserve">7. Conclusion</w:t>
      </w:r>
    </w:p>
    <w:p>
      <w:pPr>
        <w:pStyle w:val="FirstParagraph"/>
      </w:pPr>
      <w:r>
        <w:t xml:space="preserve">In conclusion, the role of the Film Director in contemporary Argentina Buenos Aires is multifaceted and evolving. Far from being mere technicians of light and sound, these individuals are cultural architects who shape national identity through visual storytelling. The unique conditions of Argentina Buenos Aires—its history, its architecture, its social dynamics—inform every creative decision they make.</w:t>
      </w:r>
    </w:p>
    <w:p>
      <w:pPr>
        <w:pStyle w:val="BodyText"/>
      </w:pPr>
      <w:r>
        <w:t xml:space="preserve">As we look to the future, it is clear that the Film Director will continue to adapt to new technologies and shifting societal norms. However, the core mission remains: to capture the human experience within its specific cultural context. For Argentina Buenos Aires, this means continuing to tell stories of resilience, memory, and hope through a lens that is both critically sharp and emotionally profound. The future of cinema in this region lies in its ability to remain locally anchored while engaging globally with the universal themes of existence.</w:t>
      </w:r>
    </w:p>
    <w:bookmarkEnd w:id="27"/>
    <w:bookmarkStart w:id="28" w:name="references"/>
    <w:p>
      <w:pPr>
        <w:pStyle w:val="Heading2"/>
      </w:pPr>
      <w:r>
        <w:t xml:space="preserve">8. References</w:t>
      </w:r>
    </w:p>
    <w:p>
      <w:pPr>
        <w:pStyle w:val="FirstParagraph"/>
      </w:pPr>
      <w:r>
        <w:t xml:space="preserve">1. Aguirre, T., &amp; Jaffe, G. (Eds.). *The Cinema of Argentina*. Berghahn Books, 2016.</w:t>
      </w:r>
      <w:r>
        <w:br/>
      </w:r>
      <w:r>
        <w:t xml:space="preserve">2. Bellomo, M., &amp; Schreiber-Bates, K. (Eds.). *Cinema of the Contemporary Argentine Middle Class*. Rutgers University Press, 2014.</w:t>
      </w:r>
      <w:r>
        <w:br/>
      </w:r>
      <w:r>
        <w:t xml:space="preserve">3. Gubernati, L., &amp; Stábile, D. "Neorealism and Its Afterlives in Latin American Cinema." *Journal of Latin American Cultural Studies*, vol. 28, no. 3, 2019.</w:t>
      </w:r>
      <w:r>
        <w:br/>
      </w:r>
      <w:r>
        <w:t xml:space="preserve">4. Martin-Barbero, J. "From the Media to Mediations: New Ways of Understanding Mass Culture." *Media and Communication*, Oxford University Press.</w:t>
      </w:r>
      <w:r>
        <w:br/>
      </w:r>
      <w:r>
        <w:t xml:space="preserve">5. Various proceedings from the Mar del Plata International Film Festival archives regarding directorial trends in Argentina Buenos Aires (2015-2023).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Southern Cone: Reimagining the Film Director in Contemporary Argentina Buenos Aires</dc:title>
  <dc:creator/>
  <dc:language>en</dc:language>
  <cp:keywords/>
  <dcterms:created xsi:type="dcterms:W3CDTF">2026-07-29T21:52:29Z</dcterms:created>
  <dcterms:modified xsi:type="dcterms:W3CDTF">2026-07-29T21:52:29Z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