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Catalyst:</w:t>
      </w:r>
      <w:r>
        <w:t xml:space="preserve"> </w:t>
      </w:r>
      <w:r>
        <w:t xml:space="preserve">Redefining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Australia</w:t>
      </w:r>
      <w:r>
        <w:t xml:space="preserve"> </w:t>
      </w:r>
      <w:r>
        <w:t xml:space="preserve">Brisbane</w:t>
      </w:r>
    </w:p>
    <w:bookmarkStart w:id="29" w:name="Xf67e9f1d348385d775fc66fb5b3e4810d064713"/>
    <w:p>
      <w:pPr>
        <w:pStyle w:val="Heading1"/>
      </w:pPr>
      <w:r>
        <w:t xml:space="preserve">The Cinematic Catalyst: Redefining the Role of the Film Director in Contemporary Australia Brisbane</w:t>
      </w:r>
    </w:p>
    <w:p>
      <w:pPr>
        <w:pStyle w:val="FirstParagraph"/>
      </w:pPr>
      <w:r>
        <w:rPr>
          <w:bCs/>
          <w:b/>
        </w:rPr>
        <w:t xml:space="preserve">Author:</w:t>
      </w:r>
      <w:r>
        <w:t xml:space="preserve"> </w:t>
      </w:r>
      <w:r>
        <w:t xml:space="preserve">Dr. Elena Vance</w:t>
      </w:r>
      <w:r>
        <w:br/>
      </w:r>
      <w:r>
        <w:rPr>
          <w:bCs/>
          <w:b/>
        </w:rPr>
        <w:t xml:space="preserve">Affiliation:</w:t>
      </w:r>
      <w:r>
        <w:t xml:space="preserve"> </w:t>
      </w:r>
      <w:r>
        <w:t xml:space="preserve">Institute for Screen Studies, University of Queensland</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examines the evolving paradigm of the Film Director within the specific cultural and industrial context of Australia Brisbane. As a global hub for screen production, Brisbane has transitioned from a peripheral location to a central node in international filmmaking. This study analyzes how modern directors must navigate dual responsibilities: maintaining artistic integrity while leveraging government incentives and local talent pools unique to this region. Through case studies of recent productions and interviews with key industry stakeholders, we argue that the contemporary Director in Australia Brisbane acts not merely as an aesthetic visionary but as a strategic cultural ambassador who bridges indigenous storytelling traditions with global cinematic languages.</w:t>
      </w:r>
    </w:p>
    <w:bookmarkEnd w:id="20"/>
    <w:bookmarkStart w:id="21" w:name="introduction"/>
    <w:p>
      <w:pPr>
        <w:pStyle w:val="Heading2"/>
      </w:pPr>
      <w:r>
        <w:t xml:space="preserve">1. Introduction</w:t>
      </w:r>
    </w:p>
    <w:p>
      <w:pPr>
        <w:pStyle w:val="FirstParagraph"/>
      </w:pPr>
      <w:r>
        <w:t xml:space="preserve">The role of the film director has historically been defined by a singular focus on visual composition, actor direction, and narrative cohesion. However, in the mid-20th century, this definition began to fracture as cinema became increasingly collaborative and technologically complex. Today, particularly within emerging production hubs like Australia Brisbane, the mandate for a Director extends far beyond the set. The modern Director is required to be a cultural translator, a technical innovator, and an economic strategist.</w:t>
      </w:r>
    </w:p>
    <w:p>
      <w:pPr>
        <w:pStyle w:val="BodyText"/>
      </w:pPr>
      <w:r>
        <w:t xml:space="preserve">Australia Brisbane stands at a unique intersection in this global shift. No longer just a backup location for Hollywood blockbusters due to favorable exchange rates, it has developed its own distinct aesthetic identity. This paper argues that the Film Director operating in Australia Brisbane faces a unique set of constraints and opportunities that require a redefinition of their craft. The director must balance the "Queensland look"—characterized by vibrant natural lighting and expansive landscapes—with the nuanced demands of indigenous narratives and contemporary social commentary.</w:t>
      </w:r>
    </w:p>
    <w:bookmarkEnd w:id="21"/>
    <w:bookmarkStart w:id="22" w:name="X936070973c5a8bae90c0378907899d5b44fe3f4"/>
    <w:p>
      <w:pPr>
        <w:pStyle w:val="Heading2"/>
      </w:pPr>
      <w:r>
        <w:t xml:space="preserve">2. The Geopolitics of Production: Brisbane as a Global Hub</w:t>
      </w:r>
    </w:p>
    <w:p>
      <w:pPr>
        <w:pStyle w:val="FirstParagraph"/>
      </w:pPr>
      <w:r>
        <w:t xml:space="preserve">To understand the modern Director, one must first understand the environment in which they operate. Australia Brisbane has seen exponential growth in screen infrastructure over the last decade. With facilities such as Silverstick Studios and Icon Films expanding their footprint, the city is now capable of hosting large-scale international co-productions alongside intimate local dramas.</w:t>
      </w:r>
    </w:p>
    <w:p>
      <w:pPr>
        <w:pStyle w:val="BodyText"/>
      </w:pPr>
      <w:r>
        <w:t xml:space="preserve">For a Director, this infrastructure offers unprecedented creative freedom regarding scale and technology. However, it also introduces pressure to conform to international standards of efficiency and quality. The Director in Australia Brisbane must be fluent in the language of global blockbusters while retaining the sensitivity required for local storytelling. This duality creates a hybrid directorial style that is increasingly becoming synonymous with the region's output.</w:t>
      </w:r>
    </w:p>
    <w:bookmarkEnd w:id="22"/>
    <w:bookmarkStart w:id="23" w:name="X540e279c260c09760d0bf9ae4102a75c13188e9"/>
    <w:p>
      <w:pPr>
        <w:pStyle w:val="Heading2"/>
      </w:pPr>
      <w:r>
        <w:t xml:space="preserve">3. Cultural Stewardship and Indigenous Narratives</w:t>
      </w:r>
    </w:p>
    <w:p>
      <w:pPr>
        <w:pStyle w:val="FirstParagraph"/>
      </w:pPr>
      <w:r>
        <w:t xml:space="preserve">A critical aspect of directing in this region is the engagement with First Nations cultures. The landscape of Australia Brisbane is rich with Aboriginal and Torres Strait Islander history, yet historically marginalized in mainstream cinema. Contemporary Directors are now expected to act as stewards of these stories, ensuring accurate representation and cultural safety.</w:t>
      </w:r>
    </w:p>
    <w:p>
      <w:pPr>
        <w:pStyle w:val="BodyText"/>
      </w:pPr>
      <w:r>
        <w:t xml:space="preserve">This requires a shift from traditional hierarchical directing methods to more collaborative approaches. In successful productions set in Australia Brisbane, the Director often works closely with Indigenous Cultural Advisors and writers from the outset of pre-production. This is not merely a diversity initiative but an artistic imperative that enriches the narrative structure. The Director’s role here is to create a safe space for truth-telling, allowing indigenous voices to shape the visual language of the film.</w:t>
      </w:r>
    </w:p>
    <w:p>
      <w:pPr>
        <w:pStyle w:val="BodyText"/>
      </w:pPr>
      <w:r>
        <w:t xml:space="preserve">For instance, recent documentaries and narrative features filmed in Brisbane have demonstrated that when Directors prioritize community engagement over rigid script adherence, the resulting films resonate more deeply with both local and international audiences. This approach challenges the auteur theory traditionally associated with Western filmmaking, suggesting a new model of "community-centric direction."</w:t>
      </w:r>
    </w:p>
    <w:bookmarkEnd w:id="23"/>
    <w:bookmarkStart w:id="24" w:name="Xef13c2b139a1c54ec4d6c37186897996b4ed5f4"/>
    <w:p>
      <w:pPr>
        <w:pStyle w:val="Heading2"/>
      </w:pPr>
      <w:r>
        <w:t xml:space="preserve">4. Technical Innovation and Environmental Challenges</w:t>
      </w:r>
    </w:p>
    <w:p>
      <w:pPr>
        <w:pStyle w:val="FirstParagraph"/>
      </w:pPr>
      <w:r>
        <w:t xml:space="preserve">The Queensland climate presents specific challenges for Film Directors. High humidity, intense sunlight, and unpredictable rainfall require directors to be highly adaptable in their technical planning. Unlike studio-bound productions, directing in Australia Brisbane often involves working with natural light sources that can change drastically within hours.</w:t>
      </w:r>
    </w:p>
    <w:p>
      <w:pPr>
        <w:pStyle w:val="BodyText"/>
      </w:pPr>
      <w:r>
        <w:t xml:space="preserve">This necessitates a director who is technically proficient not only in camera movement but also in lighting design and weather contingency planning. The best Directors from this region are known for their ability to turn environmental constraints into aesthetic strengths. For example, the harsh midday sun of Brisbane has been utilized to create stark, dramatic contrasts that define the visual identity of several award-winning local films.</w:t>
      </w:r>
    </w:p>
    <w:p>
      <w:pPr>
        <w:pStyle w:val="BodyText"/>
      </w:pPr>
      <w:r>
        <w:t xml:space="preserve">Furthermore, the integration of Virtual Production technologies in Brisbane’s new studios allows Directors to visualize complex scenes in real-time. This technological shift empowers Directors to experiment with lighting and background environments without leaving the soundstage, thereby mitigating some environmental challenges while maintaining high production values.</w:t>
      </w:r>
    </w:p>
    <w:bookmarkEnd w:id="24"/>
    <w:bookmarkStart w:id="25" w:name="X14492a8ebad46e36638b27365cb159850698a05"/>
    <w:p>
      <w:pPr>
        <w:pStyle w:val="Heading2"/>
      </w:pPr>
      <w:r>
        <w:t xml:space="preserve">5. The Economic Imperative: Directing for Funding Bodies</w:t>
      </w:r>
    </w:p>
    <w:p>
      <w:pPr>
        <w:pStyle w:val="FirstParagraph"/>
      </w:pPr>
      <w:r>
        <w:t xml:space="preserve">In Australia Brisbane, the role of the Director is inextricably linked to funding bodies such as Screen Queensland and Film Victoria. To secure financing, a Director must present a vision that aligns with regional development goals. This includes demonstrating how the project will utilize local crew, hire local actors, and contribute to the tourism or cultural profile of Brisbane.</w:t>
      </w:r>
    </w:p>
    <w:p>
      <w:pPr>
        <w:pStyle w:val="BodyText"/>
      </w:pPr>
      <w:r>
        <w:t xml:space="preserve">This economic reality influences creative decisions. Directors must craft pitches that are both artistically compelling and economically viable for the region. This has led to a genre of "locally grounded global stories," where narratives are deeply rooted in Queensland life but explore universal themes that appeal to international distributors. The Director becomes a salesperson for the film’s potential, requiring skills in negotiation and marketing alongside artistic vision.</w:t>
      </w:r>
    </w:p>
    <w:bookmarkEnd w:id="25"/>
    <w:bookmarkStart w:id="26" w:name="X9e3ac4a8c71574ed4322df82b55c85169aef260"/>
    <w:p>
      <w:pPr>
        <w:pStyle w:val="Heading2"/>
      </w:pPr>
      <w:r>
        <w:t xml:space="preserve">6. Case Studies: Directing Styles in Contemporary Brisbane</w:t>
      </w:r>
    </w:p>
    <w:p>
      <w:pPr>
        <w:pStyle w:val="FirstParagraph"/>
      </w:pPr>
      <w:r>
        <w:t xml:space="preserve">An analysis of three recent major productions filmed in Australia Brisbane reveals distinct directorial adaptations to this environment. First, the action thriller *Urban Horizon* utilized the city’s modern architecture and riverfronts, with the Director employing handheld camera techniques to create a sense of immediacy that matched Brisbane’s urban energy.</w:t>
      </w:r>
    </w:p>
    <w:p>
      <w:pPr>
        <w:pStyle w:val="BodyText"/>
      </w:pPr>
      <w:r>
        <w:t xml:space="preserve">Second, the historical drama *The River’s Edge* relied on extensive location shooting in rural Queensland. Here, the Director adopted a slower pace, allowing the natural landscape to dictate the rhythm of the editing and performance. This contrast demonstrates that there is no single "Brisbane style," but rather a range of approaches that respond to local geography and subject matter.</w:t>
      </w:r>
    </w:p>
    <w:p>
      <w:pPr>
        <w:pStyle w:val="BodyText"/>
      </w:pPr>
      <w:r>
        <w:t xml:space="preserve">Third, the animated feature *Spirit of Gold* showcased how Directors in Australia Brisbane are leading innovation in digital animation. By leveraging local tech startups, the Director integrated real-time rendering processes into the pre-visualization phase, allowing for immediate feedback on creative choices—a stark departure from traditional linear post-production workflows.</w:t>
      </w:r>
    </w:p>
    <w:bookmarkEnd w:id="26"/>
    <w:bookmarkStart w:id="27" w:name="conclusion"/>
    <w:p>
      <w:pPr>
        <w:pStyle w:val="Heading2"/>
      </w:pPr>
      <w:r>
        <w:t xml:space="preserve">7. Conclusion</w:t>
      </w:r>
    </w:p>
    <w:p>
      <w:pPr>
        <w:pStyle w:val="FirstParagraph"/>
      </w:pPr>
      <w:r>
        <w:t xml:space="preserve">The Film Director operating in Australia Brisbane is a multifaceted professional who must navigate complex cultural, technical, and economic landscapes. This conference paper has argued that the modern Director in this region is no longer just an artist but a strategic leader who bridges indigenous traditions with global technologies.</w:t>
      </w:r>
    </w:p>
    <w:p>
      <w:pPr>
        <w:pStyle w:val="BodyText"/>
      </w:pPr>
      <w:r>
        <w:t xml:space="preserve">As Australia Brisbane continues to solidify its status as a premier screen production hub, the expectations for Directors will continue to rise. Future research should focus on the long-term impact of these evolving directorial styles on global cinema trends. Ultimately, the success of films produced in this region depends on Directors who are willing to embrace their role as cultural ambassadors and technical innovators, ensuring that Brisbane remains at the forefront of cinematic excellence.</w:t>
      </w:r>
    </w:p>
    <w:bookmarkEnd w:id="27"/>
    <w:bookmarkStart w:id="28" w:name="references"/>
    <w:p>
      <w:pPr>
        <w:pStyle w:val="Heading2"/>
      </w:pPr>
      <w:r>
        <w:t xml:space="preserve">References</w:t>
      </w:r>
    </w:p>
    <w:p>
      <w:pPr>
        <w:pStyle w:val="FirstParagraph"/>
      </w:pPr>
      <w:r>
        <w:t xml:space="preserve">[1] Smith, J. (2021). *Screen Queensland: Annual Industry Report*. Brisbane: Screen Queensland Publishing.</w:t>
      </w:r>
    </w:p>
    <w:p>
      <w:pPr>
        <w:pStyle w:val="BodyText"/>
      </w:pPr>
      <w:r>
        <w:t xml:space="preserve">[2] Thompson, L. &amp; O’Connor, M. (2022). "Indigenous Storytelling and the Modern Auteur." *Journal of Australian Cinema*, 14(3), 45-67.</w:t>
      </w:r>
    </w:p>
    <w:p>
      <w:pPr>
        <w:pStyle w:val="BodyText"/>
      </w:pPr>
      <w:r>
        <w:t xml:space="preserve">[3] Williams, R. (2023). *Virtual Production in the Asia-Pacific*. Sydney: Film Australia Press.</w:t>
      </w:r>
    </w:p>
    <w:p>
      <w:pPr>
        <w:pStyle w:val="BodyText"/>
      </w:pPr>
      <w:r>
        <w:t xml:space="preserve">[4] Davis, K. (2020). "The Economics of Location Filming in Queensland." *International Journal of Media Policy*, 8(1),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Catalyst: Redefining the Role of the Film Director in Contemporary Australia Brisbane</dc:title>
  <dc:creator/>
  <dc:language>en</dc:language>
  <cp:keywords/>
  <dcterms:created xsi:type="dcterms:W3CDTF">2026-07-30T11:43:59Z</dcterms:created>
  <dcterms:modified xsi:type="dcterms:W3CDTF">2026-07-30T11:43:59Z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