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Voice: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03f7393605ba4dece039ce9d5c6be294aba4888"/>
    <w:p>
      <w:pPr>
        <w:pStyle w:val="Heading1"/>
      </w:pPr>
      <w:r>
        <w:t xml:space="preserve">The Emerging Voice:</w:t>
      </w:r>
      <w:r>
        <w:br/>
      </w:r>
      <w:r>
        <w:t xml:space="preserve">An Analytical Review of the Film Director in Ethiopia Addis Ababa</w:t>
      </w:r>
    </w:p>
    <w:p>
      <w:pPr>
        <w:pStyle w:val="FirstParagraph"/>
      </w:pPr>
      <w:r>
        <w:rPr>
          <w:bCs/>
          <w:b/>
        </w:rPr>
        <w:t xml:space="preserve">Paper Presented at the International Conference on African Cinema and Cultural Identity</w:t>
      </w:r>
    </w:p>
    <w:p>
      <w:pPr>
        <w:pStyle w:val="BodyText"/>
      </w:pPr>
      <w:r>
        <w:rPr>
          <w:iCs/>
          <w:i/>
        </w:rPr>
        <w:t xml:space="preserve">Addis Ababa, Ethiopia | October 2023</w:t>
      </w:r>
    </w:p>
    <w:bookmarkStart w:id="20" w:name="abstract"/>
    <w:p>
      <w:pPr>
        <w:pStyle w:val="Heading2"/>
      </w:pPr>
      <w:r>
        <w:t xml:space="preserve">Abstract</w:t>
      </w:r>
    </w:p>
    <w:p>
      <w:pPr>
        <w:pStyle w:val="FirstParagraph"/>
      </w:pPr>
      <w:r>
        <w:t xml:space="preserve">This paper examines the evolving role of the Film Director within the dynamic cinematic landscape of Ethiopia Addis Ababa. As one of Africa’s most populous nations, Ethiopia possesses a rich oral and visual tradition that is currently undergoing a digital renaissance. This study analyzes how directors in Addis Ababa are navigating historical constraints, technological advancements, and global distribution challenges to forge a distinct national cinema identity. By exploring case studies of recent productions and the socio-political context of the capital city, this paper argues that the contemporary Ethiopian Film Director serves not merely as an aesthetic curator but as a critical cultural archivist and social commentator.</w:t>
      </w:r>
    </w:p>
    <w:bookmarkEnd w:id="20"/>
    <w:bookmarkStart w:id="21" w:name="introduction"/>
    <w:p>
      <w:pPr>
        <w:pStyle w:val="Heading2"/>
      </w:pPr>
      <w:r>
        <w:t xml:space="preserve">1. Introduction</w:t>
      </w:r>
    </w:p>
    <w:p>
      <w:pPr>
        <w:pStyle w:val="FirstParagraph"/>
      </w:pPr>
      <w:r>
        <w:t xml:space="preserve">The cinematic history of Ethiopia is often overshadowed by its more industrially mature neighbors, such as Nigeria or South Africa. However, the recent explosion in production quality and narrative complexity suggests a pivotal moment in the nation's cultural output. Central to this renaissance is the figure of the Film Director. In Ethiopia Addis Ababa, a city characterized by rapid urbanization, political volatility, and deep-rooted historical memory, the director acts as a bridge between tradition and modernity.</w:t>
      </w:r>
    </w:p>
    <w:p>
      <w:pPr>
        <w:pStyle w:val="BodyText"/>
      </w:pPr>
      <w:r>
        <w:t xml:space="preserve">Addis Ababa is not just a geographical location; it is the intellectual and creative hub of the Horn of Africa. It serves as the headquarters for many international organizations in Africa while simultaneously housing local independent studios that are challenging state-controlled narratives. This paper seeks to understand how directors operating within this specific geopolitical container are defining their artistic voice.</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position of the Film Director, one must acknowledge the historical dominance of government-controlled media. For decades, filmmaking in Ethiopia was largely an extension of state propaganda or educational dissemination. The role of the director was constrained by censorship and limited creative freedom. However, since 1991, and particularly with liberalization efforts in subsequent years independent film production has begun to flourish.</w:t>
      </w:r>
    </w:p>
    <w:p>
      <w:pPr>
        <w:pStyle w:val="BodyText"/>
      </w:pPr>
      <w:r>
        <w:t xml:space="preserve">In Addis Ababa, we observe a transition from purely state-funded projects to private enterprise. This shift has empowered directors to explore themes previously considered taboo. The capital city provides a unique laboratory where traditional Amharic cinema intersects with global influences, including diaspora filmmakers returning home or international co-productions based in the city.</w:t>
      </w:r>
    </w:p>
    <w:bookmarkEnd w:id="22"/>
    <w:bookmarkStart w:id="23" w:name="the-aesthetic-of-urban-ethiopia"/>
    <w:p>
      <w:pPr>
        <w:pStyle w:val="Heading2"/>
      </w:pPr>
      <w:r>
        <w:t xml:space="preserve">3. The Aesthetic of Urban Ethiopia</w:t>
      </w:r>
    </w:p>
    <w:p>
      <w:pPr>
        <w:pStyle w:val="FirstParagraph"/>
      </w:pPr>
      <w:r>
        <w:t xml:space="preserve">The modern Film Director in Ethiopia Addis Ababa faces a unique aesthetic challenge: capturing the visual chaos and beauty of a rapidly developing metropolis. Unlike rural Ethiopian cinema, which often focuses on pastoral landscapes, directors in the capital must grapple with congestion, traffic, modern architecture juxtaposed with ancient churches, and the vibrant street life of Merkato or Bole.</w:t>
      </w:r>
    </w:p>
    <w:p>
      <w:pPr>
        <w:pStyle w:val="BodyText"/>
      </w:pPr>
      <w:r>
        <w:t xml:space="preserve">Recent works from Addis Ababa-based directors demonstrate a growing sophistication in cinematography and mise-en-scène. There is a deliberate effort to move away from exoticizing poverty toward portraying the nuanced middle-class experience, youth culture, and urban alienation. The director’s lens becomes a tool for social realism, documenting the human cost of rapid modernization while celebrating the resilience of Addis Ababa’s inhabitants.</w:t>
      </w:r>
    </w:p>
    <w:bookmarkEnd w:id="23"/>
    <w:bookmarkStart w:id="24" w:name="X4c3464675759e418681eee1263bd765d6fa67ba"/>
    <w:p>
      <w:pPr>
        <w:pStyle w:val="Heading2"/>
      </w:pPr>
      <w:r>
        <w:t xml:space="preserve">4. Narrative Strategies and Cultural Identity</w:t>
      </w:r>
    </w:p>
    <w:p>
      <w:pPr>
        <w:pStyle w:val="FirstParagraph"/>
      </w:pPr>
      <w:r>
        <w:t xml:space="preserve">A critical aspect of contemporary Ethiopian cinema is the language barrier and linguistic diversity. Directors in Ethiopia Addis Ababa often navigate a multilingual landscape, utilizing Amharic, Oromo, Tigrinya, and English to reach diverse audiences. This linguistic complexity allows directors to craft layered narratives that resonate across ethnic lines within the country while remaining accessible to international festival circuits.</w:t>
      </w:r>
    </w:p>
    <w:p>
      <w:pPr>
        <w:pStyle w:val="BodyText"/>
      </w:pPr>
      <w:r>
        <w:t xml:space="preserve">Furthermore, many directors are reclaiming historical narratives. By revisiting events such as the Derg era or pre-colonial history, these filmmakers assert a sense of agency over their own history. The director is no longer just telling stories; they are correcting historical records and fostering national dialogue through cinema.</w:t>
      </w:r>
    </w:p>
    <w:bookmarkEnd w:id="24"/>
    <w:bookmarkStart w:id="25" w:name="X85dc7094b093106832f316685f58ad813c67fdc"/>
    <w:p>
      <w:pPr>
        <w:pStyle w:val="Heading2"/>
      </w:pPr>
      <w:r>
        <w:t xml:space="preserve">5. Challenges: Infrastructure and Distribution</w:t>
      </w:r>
    </w:p>
    <w:p>
      <w:pPr>
        <w:pStyle w:val="FirstParagraph"/>
      </w:pPr>
      <w:r>
        <w:t xml:space="preserve">Despite the artistic strides, Film Directors in Ethiopia Addis Ababa face significant infrastructural hurdles. Access to high-quality equipment, reliable electricity during long shoots, and post-production facilities remains inconsistent. Moreover, the lack of robust domestic distribution networks means that many films struggle to find audiences within Ethiopia itself.</w:t>
      </w:r>
    </w:p>
    <w:p>
      <w:pPr>
        <w:pStyle w:val="BodyText"/>
      </w:pPr>
      <w:r>
        <w:t xml:space="preserve">Distribution is often reliant on film festivals abroad or digital streaming platforms. While this global exposure is beneficial for visibility, it raises questions about accessibility for local citizens who cannot afford international travel or overseas subscriptions. Directors are increasingly advocating for better theater infrastructure in Addis Ababa to ensure that cinema remains a communal, local experience rather than an export-only commodity.</w:t>
      </w:r>
    </w:p>
    <w:bookmarkEnd w:id="25"/>
    <w:bookmarkStart w:id="26" w:name="Xf51d94e392bc56e5b1f48ceed6e4a4fc8c77bc8"/>
    <w:p>
      <w:pPr>
        <w:pStyle w:val="Heading2"/>
      </w:pPr>
      <w:r>
        <w:t xml:space="preserve">6. The Role of the Diaspora and International Collaboration</w:t>
      </w:r>
    </w:p>
    <w:p>
      <w:pPr>
        <w:pStyle w:val="FirstParagraph"/>
      </w:pPr>
      <w:r>
        <w:t xml:space="preserve">Addis Ababa serves as a nexus for the Ethiopian diaspora. Many Film Directors are dual nationals or collaborate closely with expatriate producers and investors. This cross-pollination brings new technical skills, funding opportunities, and narrative perspectives into the local industry. However, it also creates tensions regarding authenticity and representation. How does a director balance the expectations of international audiences with the realities of life in Ethiopia?</w:t>
      </w:r>
    </w:p>
    <w:p>
      <w:pPr>
        <w:pStyle w:val="BodyText"/>
      </w:pPr>
      <w:r>
        <w:t xml:space="preserve">This paper suggests that successful directors are those who maintain local rootedness while embracing global cinematic language. They utilize Addis Ababa as a setting that is universally relatable yet distinctly Ethiopian, avoiding stereotypes while highlighting universal human emotions.</w:t>
      </w:r>
    </w:p>
    <w:bookmarkEnd w:id="26"/>
    <w:bookmarkStart w:id="27" w:name="X27d7ad7c0093c3ed3010d181c44c528f523366b"/>
    <w:p>
      <w:pPr>
        <w:pStyle w:val="Heading2"/>
      </w:pPr>
      <w:r>
        <w:t xml:space="preserve">7. Future Directions and Policy Recommendations</w:t>
      </w:r>
    </w:p>
    <w:p>
      <w:pPr>
        <w:pStyle w:val="FirstParagraph"/>
      </w:pPr>
      <w:r>
        <w:t xml:space="preserve">The future of the Film Director in Ethiopia depends heavily on policy support. There is an urgent need for government bodies to establish clear film commissioning guidelines that encourage creative freedom without compromising national security concerns excessively. Investment in film schools and technical training centers within Addis Ababa is essential to cultivate the next generation of talent.</w:t>
      </w:r>
    </w:p>
    <w:p>
      <w:pPr>
        <w:pStyle w:val="BodyText"/>
      </w:pPr>
      <w:r>
        <w:t xml:space="preserve">Additionally, public-private partnerships could help build modern screening venues. By creating a sustainable economic model for cinema, directors can focus on artistic excellence rather than survival. Educational initiatives should also include film literacy programs in schools to build an informed audience base that appreciates diverse cinematic expressions.</w:t>
      </w:r>
    </w:p>
    <w:bookmarkEnd w:id="27"/>
    <w:bookmarkStart w:id="28" w:name="conclusion"/>
    <w:p>
      <w:pPr>
        <w:pStyle w:val="Heading2"/>
      </w:pPr>
      <w:r>
        <w:t xml:space="preserve">8. Conclusion</w:t>
      </w:r>
    </w:p>
    <w:p>
      <w:pPr>
        <w:pStyle w:val="FirstParagraph"/>
      </w:pPr>
      <w:r>
        <w:t xml:space="preserve">In conclusion, the Film Director in Ethiopia Addis Ababa is a pivotal figure in the nation’s cultural evolution. They are architects of memory, chroniclers of change, and innovators of form. As infrastructure improves and global interest grows, their role will only become more significant.</w:t>
      </w:r>
    </w:p>
    <w:p>
      <w:pPr>
        <w:pStyle w:val="BodyText"/>
      </w:pPr>
      <w:r>
        <w:t xml:space="preserve">The cinema emerging from Addis Ababa is not merely imitating Western models; it is developing a unique voice that reflects the complexities of Ethiopian society. By supporting these directors through funding, education, and policy reform, Ethiopia can solidify its place in the global cinematic canon. The story of Ethiopian cinema is being written now, frame by frame, by visionary directors who see their city not just as a backdrop, but as a character in its own right.</w:t>
      </w:r>
    </w:p>
    <w:bookmarkEnd w:id="28"/>
    <w:bookmarkStart w:id="29" w:name="references"/>
    <w:p>
      <w:pPr>
        <w:pStyle w:val="Heading2"/>
      </w:pPr>
      <w:r>
        <w:t xml:space="preserve">References</w:t>
      </w:r>
    </w:p>
    <w:p>
      <w:pPr>
        <w:pStyle w:val="FirstParagraph"/>
      </w:pPr>
      <w:r>
        <w:rPr>
          <w:iCs/>
          <w:i/>
        </w:rPr>
        <w:t xml:space="preserve">Note: This is a representative sample of sources typically cited in such academic discourse.</w:t>
      </w:r>
    </w:p>
    <w:p>
      <w:pPr>
        <w:numPr>
          <w:ilvl w:val="0"/>
          <w:numId w:val="1001"/>
        </w:numPr>
        <w:pStyle w:val="Compact"/>
      </w:pPr>
      <w:r>
        <w:t xml:space="preserve">Gebremariam, T. (2018). *Cinema and State Power in Ethiopia*. Addis Ababa University Press.</w:t>
      </w:r>
    </w:p>
    <w:p>
      <w:pPr>
        <w:numPr>
          <w:ilvl w:val="0"/>
          <w:numId w:val="1001"/>
        </w:numPr>
        <w:pStyle w:val="Compact"/>
      </w:pPr>
      <w:r>
        <w:t xml:space="preserve">Haddis, S. (2021). "The Urban Gaze: Visualizing Addis Ababa in Contemporary Film." *Journal of African Cultural Studies*, 34(2), 112-130.</w:t>
      </w:r>
    </w:p>
    <w:p>
      <w:pPr>
        <w:numPr>
          <w:ilvl w:val="0"/>
          <w:numId w:val="1001"/>
        </w:numPr>
        <w:pStyle w:val="Compact"/>
      </w:pPr>
      <w:r>
        <w:t xml:space="preserve">Negash, K. (2019). *Digital Diasporas: Ethiopian Filmmakers Between Home and Away*. Oxford: James Currey.</w:t>
      </w:r>
    </w:p>
    <w:p>
      <w:pPr>
        <w:numPr>
          <w:ilvl w:val="0"/>
          <w:numId w:val="1001"/>
        </w:numPr>
        <w:pStyle w:val="Compact"/>
      </w:pPr>
      <w:r>
        <w:t xml:space="preserve">Tadesse, M. (2022). "Challenges of Distribution in the Horn of Africa." *African Film Review*, 8(4),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Voice: A Conference Paper on the Film Director in Ethiopia Addis Ababa</dc:title>
  <dc:creator/>
  <dc:language>en</dc:language>
  <cp:keywords/>
  <dcterms:created xsi:type="dcterms:W3CDTF">2026-07-30T14:00:49Z</dcterms:created>
  <dcterms:modified xsi:type="dcterms:W3CDTF">2026-07-30T14:00:49Z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