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Age</w:t>
      </w:r>
      <w:r>
        <w:t xml:space="preserve"> </w:t>
      </w:r>
      <w:r>
        <w:t xml:space="preserve">of</w:t>
      </w:r>
      <w:r>
        <w:t xml:space="preserve"> </w:t>
      </w:r>
      <w:r>
        <w:t xml:space="preserve">Algorithm:</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France</w:t>
      </w:r>
      <w:r>
        <w:t xml:space="preserve"> </w:t>
      </w:r>
      <w:r>
        <w:t xml:space="preserve">Lyon</w:t>
      </w:r>
    </w:p>
    <w:bookmarkStart w:id="28" w:name="the-auteur-in-the-age-of-algorithm"/>
    <w:p>
      <w:pPr>
        <w:pStyle w:val="Heading1"/>
      </w:pPr>
      <w:r>
        <w:t xml:space="preserve">The Auteur in the Age of Algorithm</w:t>
      </w:r>
    </w:p>
    <w:bookmarkStart w:id="27" w:name="Xb30dea6c953c2e685c7e8516bb14c4d58f4b7d1"/>
    <w:p>
      <w:pPr>
        <w:pStyle w:val="Heading2"/>
      </w:pPr>
      <w:r>
        <w:t xml:space="preserve">Redefining the Role of the Film Director in Contemporary France Lyon</w:t>
      </w:r>
    </w:p>
    <w:p>
      <w:pPr>
        <w:pStyle w:val="FirstParagraph"/>
      </w:pPr>
      <w:r>
        <w:t xml:space="preserve">Presented at the International Symposium on Cinematic Arts</w:t>
      </w:r>
      <w:r>
        <w:br/>
      </w:r>
      <w:r>
        <w:t xml:space="preserve">Conference Paper Document</w:t>
      </w:r>
      <w:r>
        <w:br/>
      </w:r>
      <w:r>
        <w:t xml:space="preserve">Location: Lyon, France</w:t>
      </w:r>
    </w:p>
    <w:p>
      <w:pPr>
        <w:pStyle w:val="BodyText"/>
      </w:pPr>
      <w:r>
        <w:rPr>
          <w:bCs/>
          <w:b/>
        </w:rPr>
        <w:t xml:space="preserve">Abstract</w:t>
      </w:r>
    </w:p>
    <w:p>
      <w:pPr>
        <w:pStyle w:val="BodyText"/>
      </w:pPr>
      <w:r>
        <w:t xml:space="preserve">The traditional paradigm of the film director as a solitary auteur is undergoing a profound transformation. In an era defined by digital democratization, algorithmic distribution, and collaborative production models, the authority and function of the film director must be re-evaluated. This paper examines these shifts through the specific cultural and industrial lens of France Lyon. As Lyon emerges as a critical hub for visual effects (VFX), animation, and cinematic education in Europe, it provides a unique laboratory for observing how modern directors navigate the tension between artistic autonomy and technological dependency. By analyzing case studies from recent productions originating in or associated with France Lyon, this document argues that the contemporary director is no longer merely a creative visionary but a complex mediator of technology, data, and globalized labor.</w:t>
      </w:r>
    </w:p>
    <w:bookmarkStart w:id="20" w:name="X63624b6c12276ed0e9e00df71683ad958b504a9"/>
    <w:p>
      <w:pPr>
        <w:pStyle w:val="Heading3"/>
      </w:pPr>
      <w:r>
        <w:t xml:space="preserve">I. Introduction: The Shifting Paradigm of Direction</w:t>
      </w:r>
    </w:p>
    <w:p>
      <w:pPr>
        <w:pStyle w:val="FirstParagraph"/>
      </w:pPr>
      <w:r>
        <w:t xml:space="preserve">The concept of the "Auteur Theory," popularized by French critics in the 1950s such as François Truffaut and André Bazin, posited that the film director is the primary author of a motion picture. For decades, this theory served as the bedrock of film criticism and academic study. However, contemporary cinema has moved far beyond this singular perspective. Today’s filmmaking is an industrial juggernaut driven by artificial intelligence in post-production, virtual production technologies like LED volumes (e.g., The Volume), and streaming algorithms that dictate narrative pacing to maximize viewer retention.</w:t>
      </w:r>
    </w:p>
    <w:p>
      <w:pPr>
        <w:pStyle w:val="BodyText"/>
      </w:pPr>
      <w:r>
        <w:t xml:space="preserve">In this context, the role of the film director is multifaceted. They must now possess a dual literacy: one of traditional cinematic language (lighting, composition, acting direction) and one of digital workflow management. This paper seeks to contextualize these broad industry trends within the specific ecosystem of France Lyon. Why focus on Lyon? Because it represents a pivotal intersection in the European film landscape, hosting institutions like Lumière University and major production hubs that blend historical cinematic prestige with cutting-edge technological innovation.</w:t>
      </w:r>
    </w:p>
    <w:bookmarkEnd w:id="20"/>
    <w:bookmarkStart w:id="21" w:name="Xd2cb776d9faa19048c746fbbd2c8b788ce8e4e9"/>
    <w:p>
      <w:pPr>
        <w:pStyle w:val="Heading3"/>
      </w:pPr>
      <w:r>
        <w:t xml:space="preserve">II. The Industrial Landscape of France Lyon</w:t>
      </w:r>
    </w:p>
    <w:p>
      <w:pPr>
        <w:pStyle w:val="FirstParagraph"/>
      </w:pPr>
      <w:r>
        <w:t xml:space="preserve">To understand the modern film director, one must first understand the industrial infrastructure in which they operate. France Lyon is not merely a geographical location; it is a strategic economic zone for cinema. Historically known for its gastronomy and silk industry, Lyon has reinvented itself as the capital of animation and visual effects in Europe. The presence of major studios such as Mikros Image, Mac Guff (now DNEG Animation), and numerous smaller VFX houses creates an environment where digital artistry is paramount.</w:t>
      </w:r>
    </w:p>
    <w:p>
      <w:pPr>
        <w:pStyle w:val="BodyText"/>
      </w:pPr>
      <w:r>
        <w:t xml:space="preserve">For a film director working in or contributing to productions in France Lyon, the dynamic shifts significantly from traditional location shooting. The director must collaborate intensively with technical supervisors who may never see the physical sets. This separation of creative direction and technical execution challenges the traditional notion of total control. In France Lyon, where animation and VFX are dominant sectors, the director often begins their work in pre-visualization (pre-viz) stages that were nonexistent a generation ago. The "director's cut" is now a iterative digital process rather than a final physical edit.</w:t>
      </w:r>
    </w:p>
    <w:bookmarkEnd w:id="21"/>
    <w:bookmarkStart w:id="22" w:name="Xffa98f2b7268093c8612327097c464313ec8310"/>
    <w:p>
      <w:pPr>
        <w:pStyle w:val="Heading3"/>
      </w:pPr>
      <w:r>
        <w:t xml:space="preserve">III. Technological Mediation and the Loss of Control</w:t>
      </w:r>
    </w:p>
    <w:p>
      <w:pPr>
        <w:pStyle w:val="FirstParagraph"/>
      </w:pPr>
      <w:r>
        <w:t xml:space="preserve">A critical aspect of this paper is the analysis of technological mediation. In contemporary filmmaking, especially within high-budget productions that utilize facilities in France Lyon, the camera is often just one input among many. Motion capture data, CGI environments, and AI-assisted color grading all contribute to the final image. The film director must therefore act as a conductor of a vast technological orchestra.</w:t>
      </w:r>
    </w:p>
    <w:p>
      <w:pPr>
        <w:pStyle w:val="BodyText"/>
      </w:pPr>
      <w:r>
        <w:t xml:space="preserve">This shift raises philosophical questions about authorship. If an algorithm suggests a scene transition based on audience retention data from previous films, is the decision still solely that of the director? In France Lyon, where there is strong integration between academic research in digital humanities and commercial film production, this debate is highly active. Directors are increasingly required to understand data analytics to secure funding and distribution. Consequently, the artistic integrity of a project can sometimes be compromised by algorithmic expectations imposed by streaming platforms.</w:t>
      </w:r>
    </w:p>
    <w:p>
      <w:pPr>
        <w:pStyle w:val="BodyText"/>
      </w:pPr>
      <w:r>
        <w:t xml:space="preserve">However, this does not imply the death of the auteur. Instead, it suggests an evolution. The modern director in France Lyon is often a hybrid figure: part artist, part project manager, and part data analyst. They must advocate for artistic vision while negotiating with technical teams who speak in code and pixels rather than light and shadow.</w:t>
      </w:r>
    </w:p>
    <w:bookmarkEnd w:id="22"/>
    <w:bookmarkStart w:id="23" w:name="Xc41d30f788bd08ab9ca98395359d9c5e518e4f3"/>
    <w:p>
      <w:pPr>
        <w:pStyle w:val="Heading3"/>
      </w:pPr>
      <w:r>
        <w:t xml:space="preserve">IV. Case Studies: Innovation within Tradition</w:t>
      </w:r>
    </w:p>
    <w:p>
      <w:pPr>
        <w:pStyle w:val="FirstParagraph"/>
      </w:pPr>
      <w:r>
        <w:t xml:space="preserve">To illustrate these points, we examine two types of productions associated with the region. First, the animated features produced by studios in France Lyon often involve directors who have deep technical roots. For instance, directors working on projects for companies like Mac Guff demonstrate a seamless blend of narrative storytelling and 3D modeling expertise. These directors do not just guide actors; they guide digital avatars, requiring a new kind of performance direction that relies on timing and expression captured through complex software.</w:t>
      </w:r>
    </w:p>
    <w:p>
      <w:pPr>
        <w:pStyle w:val="BodyText"/>
      </w:pPr>
      <w:r>
        <w:t xml:space="preserve">Second, we look at live-action productions that utilize Lyon’s VFX infrastructure for post-production enhancement. Here, the director’s role extends into post-production phases that were previously handled by assistants or editors. The director must now make real-time decisions about compositing and digital effects on set using virtual reality headsets or real-time rendering engines. This immediacy enhances creative freedom but increases cognitive load, requiring a highly skilled support team.</w:t>
      </w:r>
    </w:p>
    <w:bookmarkEnd w:id="23"/>
    <w:bookmarkStart w:id="24" w:name="Xe5566f0948f15ed99c48964cde672a21e6abb73"/>
    <w:p>
      <w:pPr>
        <w:pStyle w:val="Heading3"/>
      </w:pPr>
      <w:r>
        <w:t xml:space="preserve">V. Educational Implications: Training the Next Generation</w:t>
      </w:r>
    </w:p>
    <w:p>
      <w:pPr>
        <w:pStyle w:val="FirstParagraph"/>
      </w:pPr>
      <w:r>
        <w:t xml:space="preserve">The transformation of the film director role has significant implications for film education in France Lyon. Institutions such as EICAR (École Internationale des Cinéasties et Realisateurs) and other local academies are adapting their curricula to reflect these changes. There is a growing emphasis on digital literacy, requiring students to be proficient in both camera operations and software suites like Maya, Houdini, or Nuke.</w:t>
      </w:r>
    </w:p>
    <w:p>
      <w:pPr>
        <w:pStyle w:val="BodyText"/>
      </w:pPr>
      <w:r>
        <w:t xml:space="preserve">This educational shift ensures that future directors are not alienated by the technology they must wield. Instead of viewing VFX as a post-production fix, they are taught to integrate it into their creative planning from day one. This holistic approach is essential for maintaining authorial control in a fragmented production pipeline.</w:t>
      </w:r>
    </w:p>
    <w:bookmarkEnd w:id="24"/>
    <w:bookmarkStart w:id="25" w:name="vi.-conclusion-the-resilient-auteur"/>
    <w:p>
      <w:pPr>
        <w:pStyle w:val="Heading3"/>
      </w:pPr>
      <w:r>
        <w:t xml:space="preserve">VI. Conclusion: The Resilient Auteur</w:t>
      </w:r>
    </w:p>
    <w:p>
      <w:pPr>
        <w:pStyle w:val="FirstParagraph"/>
      </w:pPr>
      <w:r>
        <w:t xml:space="preserve">In conclusion, the role of the film director has not diminished; it has expanded. While the myth of the solitary genius may be fading, the need for strong creative leadership is more critical than ever. In a world saturated with content and driven by algorithms, audiences crave authentic human storytelling. The film director remains the primary filter through which human emotion is translated into digital imagery.</w:t>
      </w:r>
    </w:p>
    <w:p>
      <w:pPr>
        <w:pStyle w:val="BodyText"/>
      </w:pPr>
      <w:r>
        <w:t xml:space="preserve">The context of France Lyon offers a compelling case study for this evolution. As a hub where traditional French cinematic values meet global technological standards, it demonstrates that adaptation is key to survival and relevance. Future directors will be those who can masterfully navigate the interface between art and algorithm, ensuring that technology serves the story rather than dictating it.</w:t>
      </w:r>
    </w:p>
    <w:p>
      <w:pPr>
        <w:pStyle w:val="BodyText"/>
      </w:pPr>
      <w:r>
        <w:t xml:space="preserve">As we move forward, the definition of a film director must include competencies in digital workflow management, data interpretation, and collaborative leadership. The spirit of authorship lives on in France Lyon and beyond, but it wears new armor: code, pixels, and connectivity. It is imperative for critics, educators, and producers to recognize this new reality to support the next generation of cinematic innovators.</w:t>
      </w:r>
    </w:p>
    <w:bookmarkEnd w:id="25"/>
    <w:bookmarkStart w:id="26" w:name="vii.-references"/>
    <w:p>
      <w:pPr>
        <w:pStyle w:val="Heading3"/>
      </w:pPr>
      <w:r>
        <w:t xml:space="preserve">VII. References</w:t>
      </w:r>
    </w:p>
    <w:p>
      <w:pPr>
        <w:numPr>
          <w:ilvl w:val="0"/>
          <w:numId w:val="1001"/>
        </w:numPr>
        <w:pStyle w:val="Compact"/>
      </w:pPr>
      <w:r>
        <w:t xml:space="preserve">Bazin, André. 1967. *What Is Cinema? Vol. 1*. University of California Press.</w:t>
      </w:r>
    </w:p>
    <w:p>
      <w:pPr>
        <w:numPr>
          <w:ilvl w:val="0"/>
          <w:numId w:val="1001"/>
        </w:numPr>
        <w:pStyle w:val="Compact"/>
      </w:pPr>
      <w:r>
        <w:t xml:space="preserve">Hitchcock, Alfred. 1984 (with Truffaut). *Hitchcock/Truffaut*. Simon &amp; Schuster.</w:t>
      </w:r>
    </w:p>
    <w:p>
      <w:pPr>
        <w:numPr>
          <w:ilvl w:val="0"/>
          <w:numId w:val="1001"/>
        </w:numPr>
        <w:pStyle w:val="Compact"/>
      </w:pPr>
      <w:r>
        <w:t xml:space="preserve">Truffaut, François. 1954. "A Note on the Politiques des Auteurs." *Cahiers du Cinéma*.</w:t>
      </w:r>
    </w:p>
    <w:p>
      <w:pPr>
        <w:numPr>
          <w:ilvl w:val="0"/>
          <w:numId w:val="1001"/>
        </w:numPr>
        <w:pStyle w:val="Compact"/>
      </w:pPr>
      <w:r>
        <w:t xml:space="preserve">Lyon City Council Reports on Digital Creative Industries. 2023.</w:t>
      </w:r>
    </w:p>
    <w:p>
      <w:pPr>
        <w:numPr>
          <w:ilvl w:val="0"/>
          <w:numId w:val="1001"/>
        </w:numPr>
        <w:pStyle w:val="Compact"/>
      </w:pPr>
      <w:r>
        <w:t xml:space="preserve">Mikros Image Annual Technical Review. 2023-2024.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Age of Algorithm: Redefining the Role of the Film Director in Contemporary France Lyon</dc:title>
  <dc:creator/>
  <dc:language>en</dc:language>
  <cp:keywords/>
  <dcterms:created xsi:type="dcterms:W3CDTF">2026-07-29T17:01:59Z</dcterms:created>
  <dcterms:modified xsi:type="dcterms:W3CDTF">2026-07-29T17:01:59Z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