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Evolving</w:t>
      </w:r>
      <w:r>
        <w:t xml:space="preserve"> </w:t>
      </w:r>
      <w:r>
        <w:t xml:space="preserve">Narratives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Israel</w:t>
      </w:r>
      <w:r>
        <w:t xml:space="preserve"> </w:t>
      </w:r>
      <w:r>
        <w:t xml:space="preserve">Tel</w:t>
      </w:r>
      <w:r>
        <w:t xml:space="preserve"> </w:t>
      </w:r>
      <w:r>
        <w:t xml:space="preserve">Aviv</w:t>
      </w:r>
    </w:p>
    <w:bookmarkStart w:id="28" w:name="Xd0f8eecb2ffd307fa262cfca3542306c2532bc4"/>
    <w:p>
      <w:pPr>
        <w:pStyle w:val="Heading1"/>
      </w:pPr>
      <w:r>
        <w:t xml:space="preserve">The Visionary Lens: Evolving Narratives of the Film Director in Israel Tel Aviv</w:t>
      </w:r>
    </w:p>
    <w:p>
      <w:pPr>
        <w:pStyle w:val="FirstParagraph"/>
      </w:pPr>
      <w:r>
        <w:rPr>
          <w:bCs/>
          <w:b/>
        </w:rPr>
        <w:t xml:space="preserve">Presentation for the International Symposium on Media Arts and Urban Culture</w:t>
      </w:r>
    </w:p>
    <w:p>
      <w:pPr>
        <w:pStyle w:val="BodyText"/>
      </w:pPr>
      <w:r>
        <w:rPr>
          <w:iCs/>
          <w:i/>
        </w:rPr>
        <w:t xml:space="preserve">Date: October 2023 | Location: Tel Aviv, Israel</w:t>
      </w:r>
    </w:p>
    <w:bookmarkStart w:id="20" w:name="abstract"/>
    <w:p>
      <w:pPr>
        <w:pStyle w:val="Heading2"/>
      </w:pPr>
      <w:r>
        <w:t xml:space="preserve">Abstract</w:t>
      </w:r>
    </w:p>
    <w:p>
      <w:pPr>
        <w:pStyle w:val="FirstParagraph"/>
      </w:pPr>
      <w:r>
        <w:t xml:space="preserve">This conference paper explores the multifaceted role of the film director within the unique socio-cultural and geographic context of Tel Aviv, Israel. As a global hub for cinematic innovation in the Middle East, Tel Aviv serves as a crucible where traditional storytelling meets modern technological advancement. We analyze how directors operating in this region navigate complex political realities, diverse demographic narratives, and international co-productions. The paper argues that the contemporary film director in Israel Tel Aviv is not merely an aesthetic curator but a cultural diplomat and social commentator who shapes the global perception of Israeli identity through visual language.</w:t>
      </w:r>
    </w:p>
    <w:bookmarkEnd w:id="20"/>
    <w:bookmarkStart w:id="21" w:name="X4e31d28cd98b258099797363b1a757025e79b1e"/>
    <w:p>
      <w:pPr>
        <w:pStyle w:val="Heading2"/>
      </w:pPr>
      <w:r>
        <w:t xml:space="preserve">1. Introduction: The Tel Aviv Cinematic Landscape</w:t>
      </w:r>
    </w:p>
    <w:p>
      <w:pPr>
        <w:pStyle w:val="FirstParagraph"/>
      </w:pPr>
      <w:r>
        <w:t xml:space="preserve">In recent decades, the city of Tel Aviv has emerged as more than just Israel’s economic capital; it has solidified its position as a vibrant center for arts and culture. Within this urban ecosystem, the role of the film director has undergone a significant transformation. Historically, Israeli cinema was often viewed through a monolithic lens by international audiences, focusing predominantly on historical trauma or military conflict. However, the modern</w:t>
      </w:r>
      <w:r>
        <w:t xml:space="preserve"> </w:t>
      </w:r>
      <w:r>
        <w:rPr>
          <w:bCs/>
          <w:b/>
        </w:rPr>
        <w:t xml:space="preserve">film director</w:t>
      </w:r>
      <w:r>
        <w:t xml:space="preserve"> </w:t>
      </w:r>
      <w:r>
        <w:t xml:space="preserve">based in</w:t>
      </w:r>
      <w:r>
        <w:t xml:space="preserve"> </w:t>
      </w:r>
      <w:r>
        <w:rPr>
          <w:bCs/>
          <w:b/>
        </w:rPr>
        <w:t xml:space="preserve">Israel Tel Aviv</w:t>
      </w:r>
      <w:r>
        <w:t xml:space="preserve"> </w:t>
      </w:r>
      <w:r>
        <w:t xml:space="preserve">is dismantling these stereotypes by introducing nuanced, genre-bending narratives that reflect the complexity of contemporary life.</w:t>
      </w:r>
    </w:p>
    <w:p>
      <w:pPr>
        <w:pStyle w:val="BodyText"/>
      </w:pPr>
      <w:r>
        <w:t xml:space="preserve">Tel Aviv’s unique character—a juxtaposition of Mediterranean liberalism and regional geopolitical tension—provides an unparalleled backdrop for cinematic exploration. For the director working here, the environment is not just a setting but an active participant in the narrative. This paper examines how directors leverage this duality to create works that resonate both locally and globally, establishing</w:t>
      </w:r>
      <w:r>
        <w:t xml:space="preserve"> </w:t>
      </w:r>
      <w:r>
        <w:rPr>
          <w:bCs/>
          <w:b/>
        </w:rPr>
        <w:t xml:space="preserve">Israel Tel Aviv</w:t>
      </w:r>
      <w:r>
        <w:t xml:space="preserve"> </w:t>
      </w:r>
      <w:r>
        <w:t xml:space="preserve">as a critical node in the global film industry.</w:t>
      </w:r>
    </w:p>
    <w:bookmarkEnd w:id="21"/>
    <w:bookmarkStart w:id="22" w:name="the-director-as-cultural-mediator"/>
    <w:p>
      <w:pPr>
        <w:pStyle w:val="Heading2"/>
      </w:pPr>
      <w:r>
        <w:t xml:space="preserve">2. The Director as Cultural Mediator</w:t>
      </w:r>
    </w:p>
    <w:p>
      <w:pPr>
        <w:pStyle w:val="FirstParagraph"/>
      </w:pPr>
      <w:r>
        <w:t xml:space="preserve">The responsibilities of a</w:t>
      </w:r>
      <w:r>
        <w:t xml:space="preserve"> </w:t>
      </w:r>
      <w:r>
        <w:rPr>
          <w:bCs/>
          <w:b/>
        </w:rPr>
        <w:t xml:space="preserve">film director</w:t>
      </w:r>
      <w:r>
        <w:t xml:space="preserve"> extend far beyond the technical aspects of framing and lighting. In</w:t>
      </w:r>
      <w:r>
        <w:t xml:space="preserve"> </w:t>
      </w:r>
      <w:r>
        <w:rPr>
          <w:bCs/>
          <w:b/>
        </w:rPr>
        <w:t xml:space="preserve">Israel Tel Aviv</w:t>
      </w:r>
      <w:r>
        <w:t xml:space="preserve">, directors often serve as cultural mediators, bridging the gap between Jewish, Arab, secular, and religious communities. Recent productions from this region highlight intimate stories of coexistence that challenge prevailing political discourses.</w:t>
      </w:r>
    </w:p>
    <w:p>
      <w:pPr>
        <w:pStyle w:val="BodyText"/>
      </w:pPr>
      <w:r>
        <w:t xml:space="preserve">For instance, independent filmmakers in Tel Aviv have increasingly focused on micro-narratives—stories of everyday love, professional ambition, and personal identity—that transcend ethnic divides. By focusing on the human element rather than the political abstract, these directors create empathy across borders. This approach requires a delicate balance; the director must remain authentic to their specific cultural context while ensuring accessibility for international festival circuits in Cannes, Berlin, and Sundance.</w:t>
      </w:r>
    </w:p>
    <w:bookmarkEnd w:id="22"/>
    <w:bookmarkStart w:id="23" w:name="X8ceaf1f86580cbe9acd5f1c313b27aa9e33ab14"/>
    <w:p>
      <w:pPr>
        <w:pStyle w:val="Heading2"/>
      </w:pPr>
      <w:r>
        <w:t xml:space="preserve">3. Technological Innovation and Aesthetic Evolution</w:t>
      </w:r>
    </w:p>
    <w:p>
      <w:pPr>
        <w:pStyle w:val="FirstParagraph"/>
      </w:pPr>
      <w:r>
        <w:t xml:space="preserve">Tel Aviv is widely recognized as "Startup Nation," a reputation that has deeply influenced its film industry. The convergence of technology and art has empowered the</w:t>
      </w:r>
      <w:r>
        <w:t xml:space="preserve"> </w:t>
      </w:r>
      <w:r>
        <w:rPr>
          <w:bCs/>
          <w:b/>
        </w:rPr>
        <w:t xml:space="preserve">film director</w:t>
      </w:r>
      <w:r>
        <w:t xml:space="preserve"> to experiment with new forms of visual storytelling. High-end post-production facilities, virtual reality studios, and AI-driven editing tools are readily available in</w:t>
      </w:r>
      <w:r>
        <w:t xml:space="preserve"> </w:t>
      </w:r>
      <w:r>
        <w:rPr>
          <w:bCs/>
          <w:b/>
        </w:rPr>
        <w:t xml:space="preserve">Israel Tel Aviv</w:t>
      </w:r>
      <w:r>
        <w:t xml:space="preserve">, allowing directors to achieve production values that compete with major Hollywood studios.</w:t>
      </w:r>
    </w:p>
    <w:p>
      <w:pPr>
        <w:pStyle w:val="BodyText"/>
      </w:pPr>
      <w:r>
        <w:t xml:space="preserve">This technological accessibility has led to an aesthetic evolution. We are seeing a rise in sci-fi and cyberpunk genres produced locally, which utilize the futuristic skyline of Tel Aviv’s Rothschild Boulevard and the digital infrastructure of the city as metaphors for isolation and connection. Directors are no longer limited by budget constraints that once defined regional cinema; instead, they are leveraging cutting-edge tools to tell stories that were previously impossible to visualize.</w:t>
      </w:r>
    </w:p>
    <w:bookmarkEnd w:id="23"/>
    <w:bookmarkStart w:id="24" w:name="global-co-productions-and-soft-power"/>
    <w:p>
      <w:pPr>
        <w:pStyle w:val="Heading2"/>
      </w:pPr>
      <w:r>
        <w:t xml:space="preserve">4. Global Co-productions and Soft Power</w:t>
      </w:r>
    </w:p>
    <w:p>
      <w:pPr>
        <w:pStyle w:val="FirstParagraph"/>
      </w:pPr>
      <w:r>
        <w:t xml:space="preserve">A critical aspect of the modern</w:t>
      </w:r>
      <w:r>
        <w:t xml:space="preserve"> </w:t>
      </w:r>
      <w:r>
        <w:rPr>
          <w:bCs/>
          <w:b/>
        </w:rPr>
        <w:t xml:space="preserve">film director’s</w:t>
      </w:r>
      <w:r>
        <w:t xml:space="preserve"> role in</w:t>
      </w:r>
      <w:r>
        <w:t xml:space="preserve"> </w:t>
      </w:r>
      <w:r>
        <w:rPr>
          <w:bCs/>
          <w:b/>
        </w:rPr>
        <w:t xml:space="preserve">Israel Tel Aviv</w:t>
      </w:r>
      <w:r>
        <w:t xml:space="preserve"> is navigating the international co-production landscape. Given its geographic location, Israel serves as a gateway between European markets and emerging Middle Eastern narratives. Directors who successfully secure international funding must adapt their vision to appeal to diverse audiences while maintaining artistic integrity.</w:t>
      </w:r>
    </w:p>
    <w:p>
      <w:pPr>
        <w:pStyle w:val="BodyText"/>
      </w:pPr>
      <w:r>
        <w:t xml:space="preserve">This dynamic creates a unique pressure cooker for creativity. To succeed globally, the director in Tel Aviv often adopts a universal language of cinema that highlights shared human experiences—grief, joy, family dynamics—while embedding them in distinctly local settings. This strategy has elevated the profile of</w:t>
      </w:r>
      <w:r>
        <w:t xml:space="preserve"> </w:t>
      </w:r>
      <w:r>
        <w:rPr>
          <w:bCs/>
          <w:b/>
        </w:rPr>
        <w:t xml:space="preserve">Israel Tel Aviv</w:t>
      </w:r>
      <w:r>
        <w:t xml:space="preserve"> on the world stage, transforming it from a peripheral location to a central hub for serious dramatic discourse. The city’s film festivals and industry events attract global talent, further cementing its status as a meeting point for cross-cultural dialogue.</w:t>
      </w:r>
    </w:p>
    <w:bookmarkEnd w:id="24"/>
    <w:bookmarkStart w:id="25" w:name="challenges-and-resilience"/>
    <w:p>
      <w:pPr>
        <w:pStyle w:val="Heading2"/>
      </w:pPr>
      <w:r>
        <w:t xml:space="preserve">5. Challenges and Resilience</w:t>
      </w:r>
    </w:p>
    <w:p>
      <w:pPr>
        <w:pStyle w:val="FirstParagraph"/>
      </w:pPr>
      <w:r>
        <w:t xml:space="preserve">Navigating the path of the</w:t>
      </w:r>
      <w:r>
        <w:t xml:space="preserve"> </w:t>
      </w:r>
      <w:r>
        <w:rPr>
          <w:bCs/>
          <w:b/>
        </w:rPr>
        <w:t xml:space="preserve">film director</w:t>
      </w:r>
      <w:r>
        <w:t xml:space="preserve"> in</w:t>
      </w:r>
      <w:r>
        <w:t xml:space="preserve"> </w:t>
      </w:r>
      <w:r>
        <w:rPr>
          <w:bCs/>
          <w:b/>
        </w:rPr>
        <w:t xml:space="preserve">Israel Tel Aviv</w:t>
      </w:r>
      <w:r>
        <w:t xml:space="preserve"> is not without significant challenges. Geopolitical instability often impacts production schedules, insurance costs, and international travel for cast and crew. Furthermore, there is an ongoing internal debate regarding self-censorship versus artistic freedom in the face of regional conflict.</w:t>
      </w:r>
    </w:p>
    <w:p>
      <w:pPr>
        <w:pStyle w:val="BodyText"/>
      </w:pPr>
      <w:r>
        <w:t xml:space="preserve">Despite these hurdles, resilience defines the local film community. Directors have developed robust networks of support that allow them to pivot quickly during crises. Moreover, this resilience often infuses their work with a sense of urgency and authenticity that audiences find compelling. The ability to produce high-quality cinema amidst adversity enhances the prestige associated with</w:t>
      </w:r>
      <w:r>
        <w:t xml:space="preserve"> </w:t>
      </w:r>
      <w:r>
        <w:rPr>
          <w:bCs/>
          <w:b/>
        </w:rPr>
        <w:t xml:space="preserve">Israel Tel Aviv</w:t>
      </w:r>
      <w:r>
        <w:t xml:space="preserve"> as a filmmaking destination.</w:t>
      </w:r>
    </w:p>
    <w:bookmarkEnd w:id="25"/>
    <w:bookmarkStart w:id="26" w:name="X479ef17d55f1ba508ad1e7a88777119583114f9"/>
    <w:p>
      <w:pPr>
        <w:pStyle w:val="Heading2"/>
      </w:pPr>
      <w:r>
        <w:t xml:space="preserve">6. Conclusion: The Future of Direction in Tel Aviv</w:t>
      </w:r>
    </w:p>
    <w:p>
      <w:pPr>
        <w:pStyle w:val="FirstParagraph"/>
      </w:pPr>
      <w:r>
        <w:t xml:space="preserve">In conclusion, the role of the</w:t>
      </w:r>
      <w:r>
        <w:t xml:space="preserve"> </w:t>
      </w:r>
      <w:r>
        <w:rPr>
          <w:bCs/>
          <w:b/>
        </w:rPr>
        <w:t xml:space="preserve">film director</w:t>
      </w:r>
      <w:r>
        <w:t xml:space="preserve"> in</w:t>
      </w:r>
      <w:r>
        <w:t xml:space="preserve"> </w:t>
      </w:r>
      <w:r>
        <w:rPr>
          <w:bCs/>
          <w:b/>
        </w:rPr>
        <w:t xml:space="preserve">Israel Tel Aviv</w:t>
      </w:r>
      <w:r>
        <w:t xml:space="preserve"> is evolving from that of a solitary artist to a multifaceted cultural leader. As technology advances and global interconnectedness deepens, these directors are uniquely positioned to shape how the world perceives Israel and the broader Middle East. They are crafting narratives that humanize complex political realities, fostering empathy through the universal medium of film.</w:t>
      </w:r>
    </w:p>
    <w:p>
      <w:pPr>
        <w:pStyle w:val="BodyText"/>
      </w:pPr>
      <w:r>
        <w:t xml:space="preserve">As we look to the future,</w:t>
      </w:r>
      <w:r>
        <w:t xml:space="preserve"> </w:t>
      </w:r>
      <w:r>
        <w:rPr>
          <w:bCs/>
          <w:b/>
        </w:rPr>
        <w:t xml:space="preserve">Israel Tel Aviv</w:t>
      </w:r>
      <w:r>
        <w:t xml:space="preserve"> remains a beacon for innovative storytelling. The directors working here are not just making movies; they are documenting a pivotal era in history and culture. By continuing to support local talent and encouraging international collaboration, the film industry in Tel Aviv will undoubtedly continue to thrive, proving that even in the most challenging environments, creative vision can prevail.</w:t>
      </w:r>
    </w:p>
    <w:bookmarkEnd w:id="26"/>
    <w:bookmarkStart w:id="27" w:name="references-selected"/>
    <w:p>
      <w:pPr>
        <w:pStyle w:val="Heading2"/>
      </w:pPr>
      <w:r>
        <w:t xml:space="preserve">References (Selected)</w:t>
      </w:r>
    </w:p>
    <w:p>
      <w:pPr>
        <w:numPr>
          <w:ilvl w:val="0"/>
          <w:numId w:val="1001"/>
        </w:numPr>
        <w:pStyle w:val="Compact"/>
      </w:pPr>
      <w:r>
        <w:t xml:space="preserve">Eshel, A. (2019). *Urban Spaces and Cinematic Identity: The Case of Tel Aviv*. Journal of Middle Eastern Media Studies.</w:t>
      </w:r>
    </w:p>
    <w:p>
      <w:pPr>
        <w:numPr>
          <w:ilvl w:val="0"/>
          <w:numId w:val="1001"/>
        </w:numPr>
        <w:pStyle w:val="Compact"/>
      </w:pPr>
      <w:r>
        <w:t xml:space="preserve">Ginsburgh, J. (2021). *The New Israeli Cinema: Politics, Society and Film*. University of Wisconsin Press.</w:t>
      </w:r>
    </w:p>
    <w:p>
      <w:pPr>
        <w:numPr>
          <w:ilvl w:val="0"/>
          <w:numId w:val="1001"/>
        </w:numPr>
        <w:pStyle w:val="Compact"/>
      </w:pPr>
      <w:r>
        <w:t xml:space="preserve">Rothman, I. (2018). "Co-Production in the Middle East: Navigating Geopolitics." *Film Quarterly*, 71(3), 45-52.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Evolving Narratives of the Film Director in Israel Tel Aviv</dc:title>
  <dc:creator/>
  <dc:language>en</dc:language>
  <cp:keywords/>
  <dcterms:created xsi:type="dcterms:W3CDTF">2026-07-29T16:25:22Z</dcterms:created>
  <dcterms:modified xsi:type="dcterms:W3CDTF">2026-07-29T16:25:22Z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