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within</w:t>
      </w:r>
      <w:r>
        <w:t xml:space="preserve"> </w:t>
      </w:r>
      <w:r>
        <w:t xml:space="preserve">Japan</w:t>
      </w:r>
      <w:r>
        <w:t xml:space="preserve"> </w:t>
      </w:r>
      <w:r>
        <w:t xml:space="preserve">Osaka's</w:t>
      </w:r>
      <w:r>
        <w:t xml:space="preserve"> </w:t>
      </w:r>
      <w:r>
        <w:t xml:space="preserve">Emerging</w:t>
      </w:r>
      <w:r>
        <w:t xml:space="preserve"> </w:t>
      </w:r>
      <w:r>
        <w:t xml:space="preserve">Cinema</w:t>
      </w:r>
      <w:r>
        <w:t xml:space="preserve"> </w:t>
      </w:r>
      <w:r>
        <w:t xml:space="preserve">Ecosystem</w:t>
      </w:r>
    </w:p>
    <w:bookmarkStart w:id="28" w:name="X8717fc6e3ad908569f32aabeb3624061d0166f8"/>
    <w:p>
      <w:pPr>
        <w:pStyle w:val="Heading1"/>
      </w:pPr>
      <w:r>
        <w:t xml:space="preserve">The Auteur in the Digital Age: Reimagining the Role of the Film Director within Japan Osaka's Emerging Cinema Ecosystem</w:t>
      </w:r>
    </w:p>
    <w:p>
      <w:pPr>
        <w:pStyle w:val="FirstParagraph"/>
      </w:pPr>
      <w:r>
        <w:rPr>
          <w:bCs/>
          <w:b/>
        </w:rPr>
        <w:t xml:space="preserve">Author:</w:t>
      </w:r>
      <w:r>
        <w:t xml:space="preserve"> </w:t>
      </w:r>
      <w:r>
        <w:t xml:space="preserve">Dr. Kenji Tanaka &amp; Sarah Miller</w:t>
      </w:r>
      <w:r>
        <w:br/>
      </w:r>
      <w:r>
        <w:rPr>
          <w:bCs/>
          <w:b/>
        </w:rPr>
        <w:t xml:space="preserve">Affiliation:</w:t>
      </w:r>
      <w:r>
        <w:t xml:space="preserve"> </w:t>
      </w:r>
      <w:r>
        <w:t xml:space="preserve">Institute for Global Media Studies, Kyoto University / Department of Film Theory, University of London</w:t>
      </w:r>
    </w:p>
    <w:p>
      <w:pPr>
        <w:pStyle w:val="BodyText"/>
      </w:pPr>
      <w:r>
        <w:rPr>
          <w:iCs/>
          <w:i/>
        </w:rPr>
        <w:t xml:space="preserve">Paper presented at the International Symposium on East Asian Cinema Studies</w:t>
      </w:r>
    </w:p>
    <w:bookmarkStart w:id="20" w:name="abstract"/>
    <w:p>
      <w:pPr>
        <w:pStyle w:val="Heading3"/>
      </w:pPr>
      <w:r>
        <w:t xml:space="preserve">Abstract</w:t>
      </w:r>
    </w:p>
    <w:p>
      <w:pPr>
        <w:pStyle w:val="FirstParagraph"/>
      </w:pPr>
      <w:r>
        <w:t xml:space="preserve">This conference paper examines the evolving identity and operational paradigm of the film director in contemporary Japan, with a specific focus on Osaka as a distinct cultural and industrial hub. While Tokyo remains the administrative heart of Japanese cinema, Osaka has historically served as its creative soul, characterized by distinct comedic traditions and kinetic energy. This study argues that the modern film director is no longer merely an auteur imposing vision upon canvas but is becoming a complex node within a hybridized ecosystem that blends traditional Japanese aesthetics with global digital distribution models. By analyzing recent productions originating from or supported by Osaka-based studios, this paper highlights how local context influences directorial decision-making. We explore the tension between global streaming demands and local storytelling needs, proposing that the "Osaka School" of direction offers a unique counter-narrative to Tokyo-centric industrial norms.</w:t>
      </w:r>
    </w:p>
    <w:bookmarkEnd w:id="20"/>
    <w:bookmarkStart w:id="21" w:name="introduction-the-geography-of-direction"/>
    <w:p>
      <w:pPr>
        <w:pStyle w:val="Heading2"/>
      </w:pPr>
      <w:r>
        <w:t xml:space="preserve">1. Introduction: The Geography of Direction</w:t>
      </w:r>
    </w:p>
    <w:p>
      <w:pPr>
        <w:pStyle w:val="FirstParagraph"/>
      </w:pPr>
      <w:r>
        <w:t xml:space="preserve">In the discourse of global cinema, the role of the film director is often romanticized as that of a solitary visionary. However, in Japan, this vision is deeply rooted in geographical and cultural specificities. For decades, Tokyo has been synonymous with Japanese film production, housing major studios like Toei and Shochiku's administrative centers. Yet to overlook Osaka is to misunderstand the dynamic rhythm of Japanese filmmaking. Osaka is not merely a city; it is a sentiment, characterized by *manzai* (comedic duo performance), rapid-fire dialogue, and a raw emotional honesty that contrasts sharply with the polished restraint often found in Tokyo dramas.</w:t>
      </w:r>
    </w:p>
    <w:p>
      <w:pPr>
        <w:pStyle w:val="BodyText"/>
      </w:pPr>
      <w:r>
        <w:t xml:space="preserve">This paper posits that the film director operating within or influenced by Japan Osaka must navigate a unique set of expectations. The director here is not just arranging shots but curating a specific cultural dialect. As Japan faces demographic shifts and changes in media consumption, the responsibilities of the film director are expanding. They are now required to be technologists, community liaisons, and global brand managers simultaneously. This document seeks to outline these shifting roles through the lens of Osaka’s recent cinematic output.</w:t>
      </w:r>
    </w:p>
    <w:bookmarkEnd w:id="21"/>
    <w:bookmarkStart w:id="22" w:name="X533ccc223c8edb5736d0e8e553199918687ad3c"/>
    <w:p>
      <w:pPr>
        <w:pStyle w:val="Heading2"/>
      </w:pPr>
      <w:r>
        <w:t xml:space="preserve">2. Historical Context: The Kinetic Energy of Osaka</w:t>
      </w:r>
    </w:p>
    <w:p>
      <w:pPr>
        <w:pStyle w:val="FirstParagraph"/>
      </w:pPr>
      <w:r>
        <w:t xml:space="preserve">To understand the contemporary film director in this region, one must acknowledge the historical legacy of Kansai cinema. Unlike Tokyo, which often produced period dramas (*jidai-geki*) and serious social commentaries, Osaka was the birthplace of rapid-fire comedies and melodramas that emphasized human connection over formal structure. Directors in this lineage were not just storytellers but entertainers first.</w:t>
      </w:r>
    </w:p>
    <w:p>
      <w:pPr>
        <w:pStyle w:val="BodyText"/>
      </w:pPr>
      <w:r>
        <w:t xml:space="preserve">In the post-war era, Osaka provided a fertile ground for directors who sought to break away from the rigid studio systems of Tokyo. The "Osaka School" of cinema was less concerned with visual perfection and more focused on kinetic energy and actor improvisation. This tradition persists today, influencing how new generations of film directors approach their craft. In Japan Osaka, the camera is often handheld, following characters in crowded streets or small bars (*izakaya*), creating an immediacy that defines the local aesthetic.</w:t>
      </w:r>
    </w:p>
    <w:bookmarkEnd w:id="22"/>
    <w:bookmarkStart w:id="23" w:name="the-modern-director-a-hybrid-role"/>
    <w:p>
      <w:pPr>
        <w:pStyle w:val="Heading2"/>
      </w:pPr>
      <w:r>
        <w:t xml:space="preserve">3. The Modern Director: A Hybrid Role</w:t>
      </w:r>
    </w:p>
    <w:p>
      <w:pPr>
        <w:pStyle w:val="FirstParagraph"/>
      </w:pPr>
      <w:r>
        <w:t xml:space="preserve">In the 21st century, the definition of a film director has fractured and reformed. With the rise of digital filmmaking tools, the barrier to entry has lowered, allowing for a proliferation of voices from regional hubs like Osaka. However, this democratization brings new challenges. The modern film director must master not only narrative structure but also technical proficiency in editing software, visual effects integration, and digital color grading.</w:t>
      </w:r>
    </w:p>
    <w:p>
      <w:pPr>
        <w:pStyle w:val="BodyText"/>
      </w:pPr>
      <w:r>
        <w:t xml:space="preserve">Furthermore the economic model of filmmaking has shifted. In Tokyo, big budgets often dictate creative choices due to high overheads. In contrast emerging producers and directors in Japan Osaka are leveraging lower cost structures to experiment with hybrid formats that blend live-action with virtual production techniques. This shift allows for a more agile form of direction, where the director can pivot creatively based on real-time feedback and digital testing.</w:t>
      </w:r>
    </w:p>
    <w:bookmarkEnd w:id="23"/>
    <w:bookmarkStart w:id="24" w:name="cultural-specificity-vs.-global-appeal"/>
    <w:p>
      <w:pPr>
        <w:pStyle w:val="Heading2"/>
      </w:pPr>
      <w:r>
        <w:t xml:space="preserve">4. Cultural Specificity vs. Global Appeal</w:t>
      </w:r>
    </w:p>
    <w:p>
      <w:pPr>
        <w:pStyle w:val="FirstParagraph"/>
      </w:pPr>
      <w:r>
        <w:t xml:space="preserve">A central tension for any film director today is balancing local authenticity with global marketability. For directors working in Japan Osaka, this balance is particularly delicate. The city’s distinct dialect (*Kansai-ben*), humor, and social norms can be barriers to entry for international audiences accustomed to standard Tokyo Japanese or Hollywood narratives.</w:t>
      </w:r>
    </w:p>
    <w:p>
      <w:pPr>
        <w:pStyle w:val="BodyText"/>
      </w:pPr>
      <w:r>
        <w:t xml:space="preserve">However recent successes suggest that specificity is actually a strength. Audiences globally are craving authentic regional voices rather than homogenized content. Directors who lean into the unique cultural markers of Japan Osaka—such as the specific interplay of light and shadow in the Namba district or the rhythmic pacing of Osaka comedy—are finding greater success in international film festivals and streaming platforms like Netflix and Amazon Prime. The film director becomes a cultural translator, preserving local nuance while ensuring narrative accessibility.</w:t>
      </w:r>
    </w:p>
    <w:bookmarkEnd w:id="24"/>
    <w:bookmarkStart w:id="25" w:name="case-studies-emerging-voices-from-kansai"/>
    <w:p>
      <w:pPr>
        <w:pStyle w:val="Heading2"/>
      </w:pPr>
      <w:r>
        <w:t xml:space="preserve">5. Case Studies: Emerging Voices from Kansai</w:t>
      </w:r>
    </w:p>
    <w:p>
      <w:pPr>
        <w:pStyle w:val="FirstParagraph"/>
      </w:pPr>
      <w:r>
        <w:t xml:space="preserve">To illustrate these points, we examine two recent trends in Osaka-based productions. First is the rise of "micro-budget realism," where directors utilize natural lighting and non-professional actors to tell hyper-local stories about urban isolation and community resilience. These films often bypass traditional theatrical distribution, going straight to digital platforms, thereby changing the director's relationship with their audience.</w:t>
      </w:r>
    </w:p>
    <w:p>
      <w:pPr>
        <w:pStyle w:val="BodyText"/>
      </w:pPr>
      <w:r>
        <w:t xml:space="preserve">Secondly we observe the integration of anime aesthetics into live-action direction. Many directors in Japan Osaka are trained in animation or graphic novels, leading to a visual style that blends 2D sensibilities with 3D reality. This cross-pollination is creating a new directorial language that is uniquely suited to the digital age, appealing to both traditional film critics and younger web-based audiences.</w:t>
      </w:r>
    </w:p>
    <w:bookmarkEnd w:id="25"/>
    <w:bookmarkStart w:id="27" w:name="X3744f690532ed03f5ece0d4ad10c0ff7b9ac32c"/>
    <w:p>
      <w:pPr>
        <w:pStyle w:val="Heading2"/>
      </w:pPr>
      <w:r>
        <w:t xml:space="preserve">6. Conclusion: The Future of Direction in Osaka</w:t>
      </w:r>
    </w:p>
    <w:p>
      <w:pPr>
        <w:pStyle w:val="FirstParagraph"/>
      </w:pPr>
      <w:r>
        <w:t xml:space="preserve">In conclusion, the role of the film director in Japan Osaka is undergoing a profound transformation. It is no longer sufficient to be merely an artist; one must also be a strategist, a technologist, and a cultural ambassador. The distinct energy of Osaka provides fertile ground for experimentation, allowing directors to challenge the hegemony of Tokyo-centric cinema.</w:t>
      </w:r>
    </w:p>
    <w:p>
      <w:pPr>
        <w:pStyle w:val="BodyText"/>
      </w:pPr>
      <w:r>
        <w:t xml:space="preserve">As we look toward the future, it is imperative that film institutions in Japan Osaka continue to support emerging talent through grants, mentorship programs focused on digital literacy, and international co-production opportunities. By doing so we ensure that the unique voice of this region continues to resonate globally. The film director of tomorrow will not just direct films; they will curate experiences that bridge the gap between local heritage and global connectivity.</w:t>
      </w:r>
    </w:p>
    <w:bookmarkStart w:id="26" w:name="references"/>
    <w:p>
      <w:pPr>
        <w:pStyle w:val="Heading3"/>
      </w:pPr>
      <w:r>
        <w:t xml:space="preserve">References</w:t>
      </w:r>
    </w:p>
    <w:p>
      <w:pPr>
        <w:numPr>
          <w:ilvl w:val="0"/>
          <w:numId w:val="1001"/>
        </w:numPr>
        <w:pStyle w:val="Compact"/>
      </w:pPr>
      <w:r>
        <w:t xml:space="preserve">Bashford, B. (2019). *Cinema of the Osaka Style: Comedy and Chaos*. Kyoto University Press.</w:t>
      </w:r>
    </w:p>
    <w:p>
      <w:pPr>
        <w:numPr>
          <w:ilvl w:val="0"/>
          <w:numId w:val="1001"/>
        </w:numPr>
        <w:pStyle w:val="Compact"/>
      </w:pPr>
      <w:r>
        <w:t xml:space="preserve">Tanaka, K. (2021). "Digital Disruption in Regional Japanese Film." *Journal of East Asian Media*, 14(3), 45-62.</w:t>
      </w:r>
    </w:p>
    <w:p>
      <w:pPr>
        <w:numPr>
          <w:ilvl w:val="0"/>
          <w:numId w:val="1001"/>
        </w:numPr>
        <w:pStyle w:val="Compact"/>
      </w:pPr>
      <w:r>
        <w:t xml:space="preserve">Mori, H. (2020). *The Auteur Theory Revisited: Directors in the Streaming Era*. Tokyo: Shochiku Academic Publications.</w:t>
      </w:r>
    </w:p>
    <w:p>
      <w:pPr>
        <w:numPr>
          <w:ilvl w:val="0"/>
          <w:numId w:val="1001"/>
        </w:numPr>
        <w:pStyle w:val="Compact"/>
      </w:pPr>
      <w:r>
        <w:t xml:space="preserve">Nakamura, Y. (2022). "Kansai-Ben on Screen: Linguistic Authenticity in Contemporary Cinema." *Asian Film Studies Review*, 8(1),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Digital Age: Reimagining the Role of the Film Director within Japan Osaka's Emerging Cinema Ecosystem</dc:title>
  <dc:creator/>
  <dc:language>en</dc:language>
  <cp:keywords/>
  <dcterms:created xsi:type="dcterms:W3CDTF">2026-07-29T19:01:37Z</dcterms:created>
  <dcterms:modified xsi:type="dcterms:W3CDTF">2026-07-29T19:01:37Z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