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Alchemist</w:t>
      </w:r>
      <w:r>
        <w:t xml:space="preserve"> </w:t>
      </w:r>
      <w:r>
        <w:t xml:space="preserve">of</w:t>
      </w:r>
      <w:r>
        <w:t xml:space="preserve"> </w:t>
      </w:r>
      <w:r>
        <w:t xml:space="preserve">Light</w:t>
      </w:r>
      <w:r>
        <w:t xml:space="preserve"> </w:t>
      </w:r>
      <w:r>
        <w:t xml:space="preserve">and</w:t>
      </w:r>
      <w:r>
        <w:t xml:space="preserve"> </w:t>
      </w:r>
      <w:r>
        <w:t xml:space="preserve">Shadow:</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Mexico</w:t>
      </w:r>
      <w:r>
        <w:t xml:space="preserve"> </w:t>
      </w:r>
      <w:r>
        <w:t xml:space="preserve">City</w:t>
      </w:r>
    </w:p>
    <w:p>
      <w:pPr>
        <w:pStyle w:val="FirstParagraph"/>
      </w:pPr>
      <w:r>
        <w:t xml:space="preserve">Proceedings of the International Symposium on Cinematic Arts</w:t>
      </w:r>
    </w:p>
    <w:bookmarkStart w:id="21" w:name="the-alchemist-of-light-and-shadow"/>
    <w:p>
      <w:pPr>
        <w:pStyle w:val="Heading1"/>
      </w:pPr>
      <w:r>
        <w:t xml:space="preserve">The Alchemist of Light and Shadow</w:t>
      </w:r>
    </w:p>
    <w:bookmarkStart w:id="20" w:name="Xcb26104d04a583657a6665fe446457815cc0679"/>
    <w:p>
      <w:pPr>
        <w:pStyle w:val="Heading2"/>
      </w:pPr>
      <w:r>
        <w:t xml:space="preserve">Reimagining the Role of the Film Director in Contemporary Mexico City</w:t>
      </w:r>
    </w:p>
    <w:bookmarkEnd w:id="20"/>
    <w:bookmarkEnd w:id="21"/>
    <w:p>
      <w:pPr>
        <w:pStyle w:val="FirstParagraph"/>
      </w:pPr>
      <w:r>
        <w:rPr>
          <w:bCs/>
          <w:b/>
        </w:rPr>
        <w:t xml:space="preserve">Abstract:</w:t>
      </w:r>
      <w:r>
        <w:t xml:space="preserve"> This paper examines the evolving definition and responsibilities of a film director within the unique cultural, political, and industrial context of Mexico City. As one of the largest metropolitan areas in Latin America, Mexico City serves as both a crucible for artistic innovation and a hub for international co-productions. By analyzing recent cinematic trends, we argue that the modern film director here must act not only as an auteur but also as a cultural mediator, navigating complex social realities while leveraging global digital platforms.</w:t>
      </w:r>
    </w:p>
    <w:bookmarkStart w:id="23" w:name="introduction"/>
    <w:bookmarkStart w:id="22" w:name="i.-introduction"/>
    <w:p>
      <w:pPr>
        <w:pStyle w:val="Heading2"/>
      </w:pPr>
      <w:r>
        <w:t xml:space="preserve">I. Introduction</w:t>
      </w:r>
    </w:p>
    <w:p>
      <w:pPr>
        <w:pStyle w:val="FirstParagraph"/>
      </w:pPr>
      <w:r>
        <w:t xml:space="preserve">The concept of the film director has long been romanticized in Western cinema theory as the solitary genius, the "auteur" who imposes a singular vision upon a collaborative medium. However, when we shift our gaze to Mexico City, this traditional definition requires significant nuance and expansion. Mexico City is not merely a backdrop for storytelling; it is an active character in the narratives produced within its streets. The urban landscape, with its stark contrasts of colonial architecture and modern skyscrapers, provides a visual metaphor for the complex identity that directors must navigate.</w:t>
      </w:r>
    </w:p>
    <w:p>
      <w:pPr>
        <w:pStyle w:val="BodyText"/>
      </w:pPr>
      <w:r>
        <w:t xml:space="preserve">In this conference paper, we posit that the role of a film director in Mexico City is multifaceted. It extends beyond technical command over cameras and actors to encompass deep sociological engagement. The director becomes an observer of the city’s pulse, capturing the tension between tradition and modernity. This paper explores how directors operating in this specific geographic locale adapt their craft to reflect local realities while maintaining global relevance.</w:t>
      </w:r>
    </w:p>
    <w:bookmarkEnd w:id="22"/>
    <w:bookmarkEnd w:id="23"/>
    <w:bookmarkStart w:id="25" w:name="historical-context"/>
    <w:bookmarkStart w:id="24" w:name="Xb6f98bd61c544d26c62f015c1e85ddc2bfb7332"/>
    <w:p>
      <w:pPr>
        <w:pStyle w:val="Heading2"/>
      </w:pPr>
      <w:r>
        <w:t xml:space="preserve">II. The Legacy of Mexican Cinema and its Urban Evolution</w:t>
      </w:r>
    </w:p>
    <w:p>
      <w:pPr>
        <w:pStyle w:val="FirstParagraph"/>
      </w:pPr>
      <w:r>
        <w:t xml:space="preserve">To understand the present state of filmmaking in Mexico City, one must acknowledge the towering legacy of the Golden Age and subsequent movements like Nueve Cinéma Mexicano. However, contemporary directors are breaking away from these established molds. While previous generations often focused on rural narratives or historical epics, today’s film directors in Mexico City are increasingly turning their lenses toward urban decay, migration, and identity politics.</w:t>
      </w:r>
    </w:p>
    <w:p>
      <w:pPr>
        <w:pStyle w:val="BodyText"/>
      </w:pPr>
      <w:r>
        <w:t xml:space="preserve">Mexico City serves as a microcosm of Latin America. It is a megacity that hosts millions of people from diverse backgrounds. For the film director, this diversity offers an endless reservoir of stories. The challenge lies in authentic representation without falling into stereotypes that have historically plagued international perceptions of Mexican culture. Directors must therefore exercise a heightened level of cultural sensitivity and intellectual rigor.</w:t>
      </w:r>
    </w:p>
    <w:bookmarkEnd w:id="24"/>
    <w:bookmarkEnd w:id="25"/>
    <w:bookmarkStart w:id="27" w:name="technical-and-creative-challenges"/>
    <w:bookmarkStart w:id="26" w:name="iii.-navigating-the-industrial-landscape"/>
    <w:p>
      <w:pPr>
        <w:pStyle w:val="Heading2"/>
      </w:pPr>
      <w:r>
        <w:t xml:space="preserve">III. Navigating the Industrial Landscape</w:t>
      </w:r>
    </w:p>
    <w:p>
      <w:pPr>
        <w:pStyle w:val="FirstParagraph"/>
      </w:pPr>
      <w:r>
        <w:t xml:space="preserve">The industrial environment in Mexico City presents both opportunities and obstacles for the aspiring and established film director. On one hand, the city has seen a surge in international investment due to tax incentives and location advantages. This influx of capital allows for higher production values, giving directors tools that were previously inaccessible.</w:t>
      </w:r>
    </w:p>
    <w:p>
      <w:pPr>
        <w:pStyle w:val="BodyText"/>
      </w:pPr>
      <w:r>
        <w:t xml:space="preserve">On the other hand, navigating this landscape requires strategic acumen. A successful film director in this region must be adept at fundraising through both public institutions, such as the Mexican Institute of Cinematography (IMCINE), and private international partners. This dual approach requires a director to speak two languages: one that appeals to local artistic sensibilities and another that satisfies global commercial expectations.</w:t>
      </w:r>
    </w:p>
    <w:p>
      <w:pPr>
        <w:pStyle w:val="BodyText"/>
      </w:pPr>
      <w:r>
        <w:t xml:space="preserve">Furthermore, the logistical challenges of filming in a densely populated metropolis cannot be overstated. The noise pollution, traffic congestion, and bureaucratic hurdles require directors to possess strong leadership and problem-solving skills. The ability to maintain creative focus amidst chaos is perhaps the most defining trait of a resilient film director in Mexico City.</w:t>
      </w:r>
    </w:p>
    <w:bookmarkEnd w:id="26"/>
    <w:bookmarkEnd w:id="27"/>
    <w:bookmarkStart w:id="29" w:name="digital-revolution"/>
    <w:bookmarkStart w:id="28" w:name="X46ecf9fd1ec327c4b183bd612db8e3df72aebc0"/>
    <w:p>
      <w:pPr>
        <w:pStyle w:val="Heading2"/>
      </w:pPr>
      <w:r>
        <w:t xml:space="preserve">IV. The Digital Frontier and Global Connectivity</w:t>
      </w:r>
    </w:p>
    <w:p>
      <w:pPr>
        <w:pStyle w:val="FirstParagraph"/>
      </w:pPr>
      <w:r>
        <w:t xml:space="preserve">The rise of streaming platforms has democratized access to audiences, profoundly impacting the role of the film director. In Mexico City, a new generation of directors is utilizing digital tools to bypass traditional gatekeepers. This shift allows for more experimental narratives that might not have found a home in conventional theaters.</w:t>
      </w:r>
    </w:p>
    <w:p>
      <w:pPr>
        <w:pStyle w:val="BodyText"/>
      </w:pPr>
      <w:r>
        <w:t xml:space="preserve">However, this accessibility also brings competition. The global saturation of content means that a film director must work harder to differentiate their work. Authenticity becomes the key selling point. Audiences are craving genuine stories rooted in specific places and times, rather than generic Hollywood-style narratives. Consequently, directors are increasingly focusing on hyper-local stories that resonate with universal human emotions.</w:t>
      </w:r>
    </w:p>
    <w:p>
      <w:pPr>
        <w:pStyle w:val="BodyText"/>
      </w:pPr>
      <w:r>
        <w:t xml:space="preserve">In this context, Mexico City acts as a launchpad for these authentic voices. The vibrant street culture, the rich culinary traditions, and the complex social dynamics provide a richness of detail that can only be captured by those intimately familiar with the locale. Thus, local knowledge becomes a competitive advantage for film directors seeking international acclaim.</w:t>
      </w:r>
    </w:p>
    <w:bookmarkEnd w:id="28"/>
    <w:bookmarkEnd w:id="29"/>
    <w:bookmarkStart w:id="31" w:name="conclusion"/>
    <w:bookmarkStart w:id="30" w:name="v.-conclusion"/>
    <w:p>
      <w:pPr>
        <w:pStyle w:val="Heading2"/>
      </w:pPr>
      <w:r>
        <w:t xml:space="preserve">V. Conclusion</w:t>
      </w:r>
    </w:p>
    <w:p>
      <w:pPr>
        <w:pStyle w:val="FirstParagraph"/>
      </w:pPr>
      <w:r>
        <w:t xml:space="preserve">In conclusion, the role of a film director in Mexico City is undergoing a profound transformation. No longer confined to the traditional auteur model, today’s directors are cultural ambassadors, industrial strategists, and digital innovators. They operate at the intersection of art and commerce, local tradition and global modernity.</w:t>
      </w:r>
    </w:p>
    <w:p>
      <w:pPr>
        <w:pStyle w:val="BodyText"/>
      </w:pPr>
      <w:r>
        <w:t xml:space="preserve">Mexico City offers a unique environment that challenges directors to push boundaries both creatively and technically. As this city continues to evolve into a major hub for cinematic production, its directors will play a pivotal role in shaping the narrative landscape of Latin American cinema. Their work not only reflects the realities of their surroundings but also projects them onto the world stage.</w:t>
      </w:r>
    </w:p>
    <w:p>
      <w:pPr>
        <w:pStyle w:val="BodyText"/>
      </w:pPr>
      <w:r>
        <w:t xml:space="preserve">We urge scholars and industry professionals to continue studying this dynamic ecosystem. By understanding how film directors navigate the complexities of Mexico City, we gain valuable insights into the broader trends shaping contemporary global cinema. The future of film lies in these local-global intersections, and Mexico City is at the forefront of this exciting evolution.</w:t>
      </w:r>
    </w:p>
    <w:bookmarkEnd w:id="30"/>
    <w:bookmarkEnd w:id="31"/>
    <w:p>
      <w:pPr>
        <w:pStyle w:val="BodyText"/>
      </w:pPr>
      <w:r>
        <w:rPr>
          <w:iCs/>
          <w:i/>
        </w:rPr>
        <w:t xml:space="preserve">Note:</w:t>
      </w:r>
      <w:r>
        <w:t xml:space="preserve"> This document was prepared for academic discussion regarding the impact of geographic and cultural contexts on cinematic authorship.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Alchemist of Light and Shadow: Reimagining the Role of the Film Director in Contemporary Mexico City</dc:title>
  <dc:creator/>
  <dc:language>en</dc:language>
  <cp:keywords/>
  <dcterms:created xsi:type="dcterms:W3CDTF">2026-07-30T00:34:17Z</dcterms:created>
  <dcterms:modified xsi:type="dcterms:W3CDTF">2026-07-30T00:34:17Z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